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12FA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E51E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429D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E51E0">
                  <w:rPr>
                    <w:rFonts w:ascii="Times New Roman" w:hAnsi="Times New Roman"/>
                    <w:sz w:val="24"/>
                  </w:rPr>
                  <w:t>Galambos András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E51E0">
                      <w:rPr>
                        <w:rFonts w:ascii="Times New Roman" w:hAnsi="Times New Roman"/>
                        <w:sz w:val="24"/>
                      </w:rPr>
                      <w:t>Erzsébetváros Fejlesztési és Beruházási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EE51E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E51E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E51E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EE51E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február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27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EE51E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12FA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E51E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4429D5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E51E0" w:rsidRPr="00686118">
                  <w:rPr>
                    <w:rFonts w:ascii="Times New Roman" w:eastAsia="Calibri" w:hAnsi="Times New Roman"/>
                    <w:sz w:val="24"/>
                    <w:szCs w:val="24"/>
                  </w:rPr>
                  <w:t>Javaslat a Klauzál téri park felújítása tárgyú közbeszerzési eljárás megindítására</w:t>
                </w:r>
              </w:sdtContent>
            </w:sdt>
          </w:p>
        </w:tc>
      </w:tr>
    </w:tbl>
    <w:p w:rsidR="00CC0CD0" w:rsidRPr="005B03DE" w:rsidRDefault="00EE51E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E51E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:rsidR="00791BCE" w:rsidRPr="005B03DE" w:rsidRDefault="00EE51E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 Fejlesztési és Beruházási Kft. Ügyvezető Igazgató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E51E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686118" w:rsidRDefault="00EE51E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86118">
        <w:rPr>
          <w:rFonts w:ascii="Times New Roman" w:hAnsi="Times New Roman"/>
          <w:sz w:val="24"/>
          <w:szCs w:val="24"/>
        </w:rPr>
        <w:t xml:space="preserve">Dr. </w:t>
      </w:r>
      <w:r w:rsidR="007203EF" w:rsidRPr="00686118">
        <w:rPr>
          <w:rFonts w:ascii="Times New Roman" w:hAnsi="Times New Roman"/>
          <w:sz w:val="24"/>
          <w:szCs w:val="24"/>
        </w:rPr>
        <w:t>Nagy</w:t>
      </w:r>
      <w:r w:rsidRPr="00686118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EE51E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86118" w:rsidRDefault="00EE51E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8611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8611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86118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EE51E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C113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6C113D">
        <w:rPr>
          <w:rFonts w:ascii="Times New Roman" w:hAnsi="Times New Roman"/>
          <w:b/>
          <w:bCs/>
          <w:sz w:val="24"/>
          <w:szCs w:val="24"/>
        </w:rPr>
        <w:t>ok</w:t>
      </w:r>
      <w:r w:rsidRPr="006C11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C113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C113D">
        <w:rPr>
          <w:rFonts w:ascii="Times New Roman" w:hAnsi="Times New Roman"/>
          <w:b/>
          <w:bCs/>
          <w:sz w:val="24"/>
          <w:szCs w:val="24"/>
        </w:rPr>
        <w:t>egyszerű</w:t>
      </w:r>
      <w:r w:rsidRPr="006C113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E28D1" w:rsidRPr="005D59F8" w:rsidRDefault="00EE51E0" w:rsidP="001E28D1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  <w:bookmarkStart w:id="0" w:name="insertionPlace"/>
      <w:r w:rsidRPr="00D278AF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Ti</w:t>
      </w:r>
      <w:r w:rsidRPr="005D59F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 xml:space="preserve">sztelt </w:t>
      </w:r>
      <w:r w:rsidR="002C1277" w:rsidRPr="005D59F8">
        <w:rPr>
          <w:rFonts w:ascii="Times New Roman" w:hAnsi="Times New Roman"/>
          <w:b/>
          <w:bCs/>
          <w:color w:val="000000" w:themeColor="text1"/>
          <w:sz w:val="24"/>
          <w:szCs w:val="24"/>
        </w:rPr>
        <w:t>Bizottság</w:t>
      </w:r>
      <w:r w:rsidRPr="005D59F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!</w:t>
      </w:r>
    </w:p>
    <w:p w:rsidR="001E28D1" w:rsidRPr="005D59F8" w:rsidRDefault="001E28D1" w:rsidP="001E28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CB3490" w:rsidRPr="005D59F8" w:rsidRDefault="00EE51E0" w:rsidP="00BD427D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59F8">
        <w:rPr>
          <w:rFonts w:ascii="Times New Roman" w:hAnsi="Times New Roman"/>
          <w:color w:val="000000" w:themeColor="text1"/>
          <w:sz w:val="24"/>
          <w:szCs w:val="24"/>
        </w:rPr>
        <w:t>Hivatkozva a Budapest Főváros VII. kerület Erzsébetváros Önkormányzat</w:t>
      </w:r>
      <w:r w:rsidR="00941C70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a Képviselő-testületének 291/2022. (XI. 16.) számú határozata </w:t>
      </w:r>
      <w:r w:rsidR="00686118">
        <w:rPr>
          <w:rFonts w:ascii="Times New Roman" w:hAnsi="Times New Roman"/>
          <w:color w:val="000000" w:themeColor="text1"/>
          <w:sz w:val="24"/>
          <w:szCs w:val="24"/>
        </w:rPr>
        <w:t xml:space="preserve">(1. sz. melléklet, mely két részből áll) </w:t>
      </w:r>
      <w:r w:rsidR="00941C70" w:rsidRPr="005D59F8">
        <w:rPr>
          <w:rFonts w:ascii="Times New Roman" w:hAnsi="Times New Roman"/>
          <w:color w:val="000000" w:themeColor="text1"/>
          <w:sz w:val="24"/>
          <w:szCs w:val="24"/>
        </w:rPr>
        <w:t>alapján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r w:rsidR="00941C70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„Budapest </w:t>
      </w:r>
      <w:proofErr w:type="spellStart"/>
      <w:r w:rsidR="00941C70" w:rsidRPr="005D59F8">
        <w:rPr>
          <w:rFonts w:ascii="Times New Roman" w:hAnsi="Times New Roman"/>
          <w:color w:val="000000" w:themeColor="text1"/>
          <w:sz w:val="24"/>
          <w:szCs w:val="24"/>
        </w:rPr>
        <w:t>Klazál</w:t>
      </w:r>
      <w:proofErr w:type="spellEnd"/>
      <w:r w:rsidR="00941C70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téri park (</w:t>
      </w:r>
      <w:proofErr w:type="spellStart"/>
      <w:r w:rsidR="00941C70" w:rsidRPr="005D59F8">
        <w:rPr>
          <w:rFonts w:ascii="Times New Roman" w:hAnsi="Times New Roman"/>
          <w:color w:val="000000" w:themeColor="text1"/>
          <w:sz w:val="24"/>
          <w:szCs w:val="24"/>
        </w:rPr>
        <w:t>hrsz</w:t>
      </w:r>
      <w:proofErr w:type="spellEnd"/>
      <w:r w:rsidR="00941C70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: 34302) felújítása” 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>tárgy</w:t>
      </w:r>
      <w:r w:rsidR="007D3EAC" w:rsidRPr="005D59F8">
        <w:rPr>
          <w:rFonts w:ascii="Times New Roman" w:hAnsi="Times New Roman"/>
          <w:color w:val="000000" w:themeColor="text1"/>
          <w:sz w:val="24"/>
          <w:szCs w:val="24"/>
        </w:rPr>
        <w:t>ban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202</w:t>
      </w:r>
      <w:r w:rsidR="00941C70" w:rsidRPr="005D59F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. december </w:t>
      </w:r>
      <w:r w:rsidR="00941C70" w:rsidRPr="005D59F8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. napján megkötött </w:t>
      </w:r>
      <w:r w:rsidR="007D3EAC" w:rsidRPr="005D59F8">
        <w:rPr>
          <w:rFonts w:ascii="Times New Roman" w:hAnsi="Times New Roman"/>
          <w:color w:val="000000" w:themeColor="text1"/>
          <w:sz w:val="24"/>
          <w:szCs w:val="24"/>
        </w:rPr>
        <w:t>Bonyolítói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D3EAC" w:rsidRPr="005D59F8">
        <w:rPr>
          <w:rFonts w:ascii="Times New Roman" w:hAnsi="Times New Roman"/>
          <w:color w:val="000000" w:themeColor="text1"/>
          <w:sz w:val="24"/>
          <w:szCs w:val="24"/>
        </w:rPr>
        <w:t>S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>zerződés</w:t>
      </w:r>
      <w:r w:rsidR="00123763" w:rsidRPr="005D59F8">
        <w:rPr>
          <w:rFonts w:ascii="Times New Roman" w:hAnsi="Times New Roman"/>
          <w:color w:val="000000" w:themeColor="text1"/>
          <w:sz w:val="24"/>
          <w:szCs w:val="24"/>
        </w:rPr>
        <w:t>re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(1. sz. melléklet)</w:t>
      </w:r>
      <w:r w:rsidR="00123763" w:rsidRPr="005D59F8">
        <w:rPr>
          <w:rFonts w:ascii="Times New Roman" w:hAnsi="Times New Roman"/>
          <w:color w:val="000000" w:themeColor="text1"/>
          <w:sz w:val="24"/>
          <w:szCs w:val="24"/>
        </w:rPr>
        <w:t>, annak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aláírását követően az Erzsébetváros Kft</w:t>
      </w:r>
      <w:r w:rsidR="002776D5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04B5C" w:rsidRPr="005D59F8">
        <w:rPr>
          <w:rFonts w:ascii="Times New Roman" w:hAnsi="Times New Roman"/>
          <w:color w:val="000000" w:themeColor="text1"/>
          <w:sz w:val="24"/>
          <w:szCs w:val="24"/>
        </w:rPr>
        <w:t>- a megbízás részeként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04B5C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elkészült 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>műszaki</w:t>
      </w:r>
      <w:r w:rsidR="00A04B5C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tartalomnak megfelelően - </w:t>
      </w:r>
      <w:r w:rsidR="00E24B9A" w:rsidRPr="005D59F8">
        <w:rPr>
          <w:rFonts w:ascii="Times New Roman" w:hAnsi="Times New Roman"/>
          <w:color w:val="000000" w:themeColor="text1"/>
          <w:sz w:val="24"/>
          <w:szCs w:val="24"/>
        </w:rPr>
        <w:t>megkezdte a Projekt teljes körű lebonyolításának előkészítését.</w:t>
      </w:r>
      <w:r w:rsidR="00123763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A s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aját </w:t>
      </w:r>
      <w:proofErr w:type="spellStart"/>
      <w:r w:rsidR="00123763" w:rsidRPr="005D59F8">
        <w:rPr>
          <w:rFonts w:ascii="Times New Roman" w:hAnsi="Times New Roman"/>
          <w:color w:val="000000" w:themeColor="text1"/>
          <w:sz w:val="24"/>
          <w:szCs w:val="24"/>
        </w:rPr>
        <w:t>akreditált</w:t>
      </w:r>
      <w:proofErr w:type="spellEnd"/>
      <w:r w:rsidR="00123763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>közbeszerzési szakértő bevonásával elkészültek a vállalkozó kiválasztásához szükséges, közbeszerzési felhívás dokumentumai, amelyek az alábbiak:</w:t>
      </w:r>
    </w:p>
    <w:p w:rsidR="00CB3490" w:rsidRPr="006F67CC" w:rsidRDefault="00EE51E0" w:rsidP="00CB3490">
      <w:pPr>
        <w:numPr>
          <w:ilvl w:val="0"/>
          <w:numId w:val="21"/>
        </w:numPr>
        <w:spacing w:line="240" w:lineRule="auto"/>
        <w:contextualSpacing/>
        <w:jc w:val="both"/>
        <w:rPr>
          <w:color w:val="000000" w:themeColor="text1"/>
        </w:rPr>
      </w:pPr>
      <w:r w:rsidRPr="005D59F8">
        <w:rPr>
          <w:rFonts w:ascii="Times New Roman" w:hAnsi="Times New Roman"/>
          <w:color w:val="000000" w:themeColor="text1"/>
          <w:sz w:val="24"/>
          <w:szCs w:val="24"/>
        </w:rPr>
        <w:t>Ajánlati/részvételi felhívás (A Kbt. 112. § (1) bekezdés b) pont szerinti eljárások esetében.) (2. sz. melléklet),</w:t>
      </w:r>
    </w:p>
    <w:p w:rsidR="00CB3490" w:rsidRPr="005D59F8" w:rsidRDefault="00EE51E0" w:rsidP="00CB349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5D59F8">
        <w:rPr>
          <w:rFonts w:ascii="Times New Roman" w:hAnsi="Times New Roman"/>
          <w:bCs/>
          <w:color w:val="000000" w:themeColor="text1"/>
          <w:sz w:val="24"/>
          <w:szCs w:val="24"/>
        </w:rPr>
        <w:t>KÖZBESZERZÉSI DOKUMENTUM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D59F8">
        <w:rPr>
          <w:rFonts w:ascii="Times New Roman" w:hAnsi="Times New Roman"/>
          <w:bCs/>
          <w:color w:val="000000" w:themeColor="text1"/>
          <w:sz w:val="24"/>
          <w:szCs w:val="24"/>
        </w:rPr>
        <w:t>I. kötet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D59F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ÚTMUTATÓ a </w:t>
      </w:r>
      <w:r w:rsidRPr="005D59F8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„K</w:t>
      </w:r>
      <w:r w:rsidR="00D50A78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L</w:t>
      </w:r>
      <w:r w:rsidRPr="005D59F8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 xml:space="preserve">AUZÁL TÉRI PARK FELÚJÍTÁSA” </w:t>
      </w:r>
      <w:bookmarkStart w:id="1" w:name="_Hlk127381373"/>
      <w:r w:rsidRPr="005D59F8">
        <w:rPr>
          <w:rFonts w:ascii="Times New Roman" w:hAnsi="Times New Roman"/>
          <w:color w:val="000000" w:themeColor="text1"/>
          <w:sz w:val="24"/>
          <w:szCs w:val="24"/>
          <w:lang w:eastAsia="en-US"/>
        </w:rPr>
        <w:t>tárgyban kiírt közbeszerzési eljáráshoz</w:t>
      </w:r>
    </w:p>
    <w:p w:rsidR="00CB3490" w:rsidRPr="005D59F8" w:rsidRDefault="00EE51E0" w:rsidP="00CB3490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</w:pP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(3. sz. melléklet),</w:t>
      </w:r>
    </w:p>
    <w:bookmarkEnd w:id="1"/>
    <w:p w:rsidR="00CB3490" w:rsidRPr="005D59F8" w:rsidRDefault="00EE51E0" w:rsidP="006F67CC">
      <w:pPr>
        <w:numPr>
          <w:ilvl w:val="0"/>
          <w:numId w:val="22"/>
        </w:numPr>
        <w:spacing w:line="240" w:lineRule="auto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</w:pPr>
      <w:r w:rsidRPr="005D59F8">
        <w:rPr>
          <w:rFonts w:ascii="Times New Roman" w:hAnsi="Times New Roman"/>
          <w:color w:val="000000" w:themeColor="text1"/>
          <w:sz w:val="24"/>
          <w:szCs w:val="24"/>
        </w:rPr>
        <w:t>KÖZBESZERZÉSI DOKUMENTUM II. kötet, Szerződéstervezet (4. sz. melléklet)</w:t>
      </w:r>
    </w:p>
    <w:p w:rsidR="00CB3490" w:rsidRPr="005D59F8" w:rsidRDefault="00CB3490" w:rsidP="00CB349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E59A4" w:rsidRPr="005D59F8" w:rsidRDefault="00EE51E0" w:rsidP="008E59A4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59F8">
        <w:rPr>
          <w:rFonts w:ascii="Times New Roman" w:hAnsi="Times New Roman"/>
          <w:color w:val="000000" w:themeColor="text1"/>
          <w:sz w:val="24"/>
          <w:szCs w:val="24"/>
        </w:rPr>
        <w:t>A jelen közbeszerzési eljárás kezdeményezésével lehetőség nyílik a Klauzál téri park 7865 m2 területének rendezésére, felújítására.</w:t>
      </w:r>
    </w:p>
    <w:p w:rsidR="008E59A4" w:rsidRPr="005D59F8" w:rsidRDefault="00EE51E0" w:rsidP="008E59A4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8C145C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térrendezést követően 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>a zöldfelületek dominanciáj</w:t>
      </w:r>
      <w:r w:rsidR="00AF21C4">
        <w:rPr>
          <w:rFonts w:ascii="Times New Roman" w:hAnsi="Times New Roman"/>
          <w:color w:val="000000" w:themeColor="text1"/>
          <w:sz w:val="24"/>
          <w:szCs w:val="24"/>
        </w:rPr>
        <w:t>ának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8C145C" w:rsidRPr="005D59F8">
        <w:rPr>
          <w:rFonts w:ascii="Times New Roman" w:hAnsi="Times New Roman"/>
          <w:color w:val="000000" w:themeColor="text1"/>
          <w:sz w:val="24"/>
          <w:szCs w:val="24"/>
        </w:rPr>
        <w:t>továbbá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a terület</w:t>
      </w:r>
      <w:r w:rsidR="00AF21C4">
        <w:rPr>
          <w:rFonts w:ascii="Times New Roman" w:hAnsi="Times New Roman"/>
          <w:color w:val="000000" w:themeColor="text1"/>
          <w:sz w:val="24"/>
          <w:szCs w:val="24"/>
        </w:rPr>
        <w:t>en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F21C4">
        <w:rPr>
          <w:rFonts w:ascii="Times New Roman" w:hAnsi="Times New Roman"/>
          <w:color w:val="000000" w:themeColor="text1"/>
          <w:sz w:val="24"/>
          <w:szCs w:val="24"/>
        </w:rPr>
        <w:t xml:space="preserve">kialakuló 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>egységes megjelenés</w:t>
      </w:r>
      <w:r w:rsidR="00AF21C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C145C" w:rsidRPr="005D59F8">
        <w:rPr>
          <w:rFonts w:ascii="Times New Roman" w:hAnsi="Times New Roman"/>
          <w:color w:val="000000" w:themeColor="text1"/>
          <w:sz w:val="24"/>
          <w:szCs w:val="24"/>
        </w:rPr>
        <w:t>hatására</w:t>
      </w:r>
      <w:r w:rsidR="00AF21C4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8C145C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>egy minden igényt kielégítő park</w:t>
      </w:r>
      <w:r w:rsidR="00AF21C4">
        <w:rPr>
          <w:rFonts w:ascii="Times New Roman" w:hAnsi="Times New Roman"/>
          <w:color w:val="000000" w:themeColor="text1"/>
          <w:sz w:val="24"/>
          <w:szCs w:val="24"/>
        </w:rPr>
        <w:t xml:space="preserve"> fog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funkcionál</w:t>
      </w:r>
      <w:r w:rsidR="00AF21C4">
        <w:rPr>
          <w:rFonts w:ascii="Times New Roman" w:hAnsi="Times New Roman"/>
          <w:color w:val="000000" w:themeColor="text1"/>
          <w:sz w:val="24"/>
          <w:szCs w:val="24"/>
        </w:rPr>
        <w:t>ni</w:t>
      </w:r>
      <w:r w:rsidR="008C145C" w:rsidRPr="005D59F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r w:rsidR="008057F1">
        <w:rPr>
          <w:rFonts w:ascii="Times New Roman" w:hAnsi="Times New Roman"/>
          <w:color w:val="000000" w:themeColor="text1"/>
          <w:sz w:val="24"/>
          <w:szCs w:val="24"/>
        </w:rPr>
        <w:t>területen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szélesebb, hangsúlyosabb bejáratok</w:t>
      </w:r>
      <w:r w:rsidR="008C145C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>kisebb köztér jellegű fogadóterek</w:t>
      </w:r>
      <w:r w:rsidR="008C145C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>padokkal és biciklitárolókkal</w:t>
      </w:r>
      <w:r w:rsidR="008C145C" w:rsidRPr="005D59F8">
        <w:rPr>
          <w:rFonts w:ascii="Times New Roman" w:hAnsi="Times New Roman"/>
          <w:color w:val="000000" w:themeColor="text1"/>
          <w:sz w:val="24"/>
          <w:szCs w:val="24"/>
        </w:rPr>
        <w:t>) kerülnek kiépítésre.</w:t>
      </w:r>
    </w:p>
    <w:p w:rsidR="008E59A4" w:rsidRPr="005D59F8" w:rsidRDefault="00EE51E0" w:rsidP="008E59A4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E32568">
        <w:rPr>
          <w:rFonts w:ascii="Times New Roman" w:hAnsi="Times New Roman"/>
          <w:color w:val="000000" w:themeColor="text1"/>
          <w:sz w:val="24"/>
          <w:szCs w:val="24"/>
        </w:rPr>
        <w:t xml:space="preserve">Klauzál téri 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>játszótér</w:t>
      </w:r>
      <w:r w:rsidR="005D59F8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en 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>a játszóeszközök száma növek</w:t>
      </w:r>
      <w:r w:rsidR="005D59F8" w:rsidRPr="005D59F8">
        <w:rPr>
          <w:rFonts w:ascii="Times New Roman" w:hAnsi="Times New Roman"/>
          <w:color w:val="000000" w:themeColor="text1"/>
          <w:sz w:val="24"/>
          <w:szCs w:val="24"/>
        </w:rPr>
        <w:t>edni fog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, hogy </w:t>
      </w:r>
      <w:r w:rsidR="005D59F8" w:rsidRPr="005D59F8">
        <w:rPr>
          <w:rFonts w:ascii="Times New Roman" w:hAnsi="Times New Roman"/>
          <w:color w:val="000000" w:themeColor="text1"/>
          <w:sz w:val="24"/>
          <w:szCs w:val="24"/>
        </w:rPr>
        <w:t>megfeleljen a mai kor igényeinek.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8E59A4" w:rsidRPr="005D59F8" w:rsidRDefault="00EE51E0" w:rsidP="008E59A4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59F8">
        <w:rPr>
          <w:rFonts w:ascii="Times New Roman" w:hAnsi="Times New Roman"/>
          <w:color w:val="000000" w:themeColor="text1"/>
          <w:sz w:val="24"/>
          <w:szCs w:val="24"/>
        </w:rPr>
        <w:t>A telepítendő növények kiválasztásánál fontos szempont</w:t>
      </w:r>
      <w:r w:rsidR="00E32568">
        <w:rPr>
          <w:rFonts w:ascii="Times New Roman" w:hAnsi="Times New Roman"/>
          <w:color w:val="000000" w:themeColor="text1"/>
          <w:sz w:val="24"/>
          <w:szCs w:val="24"/>
        </w:rPr>
        <w:t xml:space="preserve"> lesz</w:t>
      </w:r>
      <w:r w:rsidR="005D59F8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, hogy a 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városi környezetet jól tűrő, alacsony vagy közepes vízigényű, </w:t>
      </w:r>
      <w:r w:rsidR="005D59F8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de 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>magas díszértékű fajták legyenek. A gyepesítés gyepszőnyeggel készül</w:t>
      </w:r>
      <w:r w:rsidR="005D59F8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majd.</w:t>
      </w:r>
    </w:p>
    <w:p w:rsidR="008E59A4" w:rsidRPr="005D59F8" w:rsidRDefault="00EE51E0" w:rsidP="008E59A4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A területre 4 db ivókút, 4 db süllyesztett locsolócsap és 3 db párakapu kerül telepítésre. </w:t>
      </w:r>
    </w:p>
    <w:p w:rsidR="008E59A4" w:rsidRPr="005D59F8" w:rsidRDefault="00EE51E0" w:rsidP="008E59A4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59F8">
        <w:rPr>
          <w:rFonts w:ascii="Times New Roman" w:hAnsi="Times New Roman"/>
          <w:color w:val="000000" w:themeColor="text1"/>
          <w:sz w:val="24"/>
          <w:szCs w:val="24"/>
        </w:rPr>
        <w:t>A meglévő térfigyelő rendszer</w:t>
      </w:r>
      <w:r w:rsidR="005D59F8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>7 db új</w:t>
      </w:r>
      <w:r w:rsidR="00594CCA">
        <w:rPr>
          <w:rFonts w:ascii="Times New Roman" w:hAnsi="Times New Roman"/>
          <w:color w:val="000000" w:themeColor="text1"/>
          <w:sz w:val="24"/>
          <w:szCs w:val="24"/>
        </w:rPr>
        <w:t xml:space="preserve"> -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közvilágítási oszlopra szerelt </w:t>
      </w:r>
      <w:r w:rsidR="00594CCA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>kamerával</w:t>
      </w:r>
      <w:r w:rsidR="005D59F8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bővül.</w:t>
      </w:r>
    </w:p>
    <w:p w:rsidR="008E59A4" w:rsidRDefault="00EE51E0" w:rsidP="008E59A4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59F8">
        <w:rPr>
          <w:rFonts w:ascii="Times New Roman" w:hAnsi="Times New Roman"/>
          <w:color w:val="000000" w:themeColor="text1"/>
          <w:sz w:val="24"/>
          <w:szCs w:val="24"/>
        </w:rPr>
        <w:t>A burkolatok az átépítéssel érintett szakaszokon a parkon kívül is megújításra kerülnek</w:t>
      </w:r>
      <w:r w:rsidR="005D59F8" w:rsidRPr="005D59F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D59F8" w:rsidRPr="005D59F8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járda </w:t>
      </w:r>
      <w:proofErr w:type="spellStart"/>
      <w:r w:rsidRPr="005D59F8">
        <w:rPr>
          <w:rFonts w:ascii="Times New Roman" w:hAnsi="Times New Roman"/>
          <w:color w:val="000000" w:themeColor="text1"/>
          <w:sz w:val="24"/>
          <w:szCs w:val="24"/>
        </w:rPr>
        <w:t>burkolata</w:t>
      </w:r>
      <w:proofErr w:type="spellEnd"/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aszfalt helyett térkőbeton burkolatot kap. A vásárcsarnok és a park közötti közterületen a park felöli oldalon, új térkőburkolatú gyalogos járda kerül kiépítésre, illetve a két járdaburkolat közötti aszfaltburkolatú út és parkoló felújításra kerül.</w:t>
      </w:r>
    </w:p>
    <w:p w:rsidR="00E32568" w:rsidRPr="005D59F8" w:rsidRDefault="00EE51E0" w:rsidP="00E3256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A külső határoló kerítés megmarad, de megújul. </w:t>
      </w:r>
    </w:p>
    <w:p w:rsidR="00E32568" w:rsidRPr="005D59F8" w:rsidRDefault="00E32568" w:rsidP="008E59A4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E28D1" w:rsidRPr="00D278AF" w:rsidRDefault="00EE51E0" w:rsidP="001E28D1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A</w:t>
      </w:r>
      <w:r w:rsidRPr="00D278A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közbeszerzési eljárás becsült értéke</w:t>
      </w:r>
      <w:r w:rsidR="002C4F3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nettó </w:t>
      </w:r>
      <w:r w:rsidR="00DB46C7">
        <w:rPr>
          <w:rFonts w:ascii="Times New Roman" w:hAnsi="Times New Roman"/>
          <w:b/>
          <w:color w:val="000000" w:themeColor="text1"/>
          <w:sz w:val="24"/>
          <w:szCs w:val="24"/>
        </w:rPr>
        <w:t>637.000.000</w:t>
      </w:r>
      <w:bookmarkStart w:id="2" w:name="_GoBack"/>
      <w:bookmarkEnd w:id="2"/>
      <w:r w:rsidR="002C4F34">
        <w:rPr>
          <w:rFonts w:ascii="Times New Roman" w:hAnsi="Times New Roman"/>
          <w:b/>
          <w:color w:val="000000" w:themeColor="text1"/>
          <w:sz w:val="24"/>
          <w:szCs w:val="24"/>
        </w:rPr>
        <w:t>,- Ft.</w:t>
      </w:r>
      <w:r w:rsidRPr="00D278A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D278AF">
        <w:rPr>
          <w:rFonts w:ascii="Times New Roman" w:hAnsi="Times New Roman"/>
          <w:color w:val="000000" w:themeColor="text1"/>
          <w:sz w:val="24"/>
          <w:szCs w:val="24"/>
        </w:rPr>
        <w:t xml:space="preserve">A tervezett közbeszerzés </w:t>
      </w:r>
      <w:proofErr w:type="gramStart"/>
      <w:r w:rsidRPr="00D278AF">
        <w:rPr>
          <w:rFonts w:ascii="Times New Roman" w:hAnsi="Times New Roman"/>
          <w:color w:val="000000" w:themeColor="text1"/>
          <w:sz w:val="24"/>
          <w:szCs w:val="24"/>
        </w:rPr>
        <w:t>f</w:t>
      </w:r>
      <w:r w:rsidR="002C4F34">
        <w:rPr>
          <w:rFonts w:ascii="Times New Roman" w:hAnsi="Times New Roman"/>
          <w:color w:val="000000" w:themeColor="text1"/>
          <w:sz w:val="24"/>
          <w:szCs w:val="24"/>
        </w:rPr>
        <w:t xml:space="preserve">edezete </w:t>
      </w:r>
      <w:r w:rsidRPr="00D278AF">
        <w:rPr>
          <w:rFonts w:ascii="Times New Roman" w:hAnsi="Times New Roman"/>
          <w:color w:val="000000" w:themeColor="text1"/>
          <w:sz w:val="24"/>
          <w:szCs w:val="24"/>
        </w:rPr>
        <w:t xml:space="preserve"> az</w:t>
      </w:r>
      <w:proofErr w:type="gramEnd"/>
      <w:r w:rsidRPr="00D278AF">
        <w:rPr>
          <w:rFonts w:ascii="Times New Roman" w:hAnsi="Times New Roman"/>
          <w:color w:val="000000" w:themeColor="text1"/>
          <w:sz w:val="24"/>
          <w:szCs w:val="24"/>
        </w:rPr>
        <w:t xml:space="preserve"> Önkormányzattal kötött – fentiekben hivatkozott - </w:t>
      </w:r>
      <w:r>
        <w:rPr>
          <w:rFonts w:ascii="Times New Roman" w:hAnsi="Times New Roman"/>
          <w:color w:val="000000" w:themeColor="text1"/>
          <w:sz w:val="24"/>
          <w:szCs w:val="24"/>
        </w:rPr>
        <w:t>Bonyolítói</w:t>
      </w:r>
      <w:r w:rsidRPr="00D278A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74692">
        <w:rPr>
          <w:rFonts w:ascii="Times New Roman" w:hAnsi="Times New Roman"/>
          <w:color w:val="000000" w:themeColor="text1"/>
          <w:sz w:val="24"/>
          <w:szCs w:val="24"/>
        </w:rPr>
        <w:t>S</w:t>
      </w:r>
      <w:r w:rsidRPr="00D278AF">
        <w:rPr>
          <w:rFonts w:ascii="Times New Roman" w:hAnsi="Times New Roman"/>
          <w:color w:val="000000" w:themeColor="text1"/>
          <w:sz w:val="24"/>
          <w:szCs w:val="24"/>
        </w:rPr>
        <w:t>zerződ</w:t>
      </w:r>
      <w:r w:rsidR="00DE067C">
        <w:rPr>
          <w:rFonts w:ascii="Times New Roman" w:hAnsi="Times New Roman"/>
          <w:color w:val="000000" w:themeColor="text1"/>
          <w:sz w:val="24"/>
          <w:szCs w:val="24"/>
        </w:rPr>
        <w:t xml:space="preserve">és alapján elkülönítésre került bruttó 867.000.000,-Ft </w:t>
      </w:r>
      <w:proofErr w:type="spellStart"/>
      <w:r w:rsidR="00DE067C">
        <w:rPr>
          <w:rFonts w:ascii="Times New Roman" w:hAnsi="Times New Roman"/>
          <w:color w:val="000000" w:themeColor="text1"/>
          <w:sz w:val="24"/>
          <w:szCs w:val="24"/>
        </w:rPr>
        <w:t>öszegben</w:t>
      </w:r>
      <w:proofErr w:type="spellEnd"/>
      <w:r w:rsidR="00DE067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E28D1" w:rsidRDefault="00EE51E0" w:rsidP="001E28D1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D278AF">
        <w:rPr>
          <w:rFonts w:ascii="Times New Roman" w:hAnsi="Times New Roman"/>
          <w:color w:val="000000" w:themeColor="text1"/>
          <w:sz w:val="24"/>
          <w:szCs w:val="24"/>
          <w:lang w:eastAsia="en-US"/>
        </w:rPr>
        <w:t>Budapest Főváros VII. kerület Erzsébetváros Önkormányzatának és Polgármesteri Hivatalának 2021. január 4-én hatályba lépett Közbeszerzési Szabályzat I. fejezet 1.4. pontja szerint a</w:t>
      </w:r>
      <w:r w:rsidRPr="00D278AF">
        <w:rPr>
          <w:rFonts w:ascii="Times New Roman" w:hAnsi="Times New Roman"/>
          <w:color w:val="000000" w:themeColor="text1"/>
          <w:sz w:val="24"/>
          <w:szCs w:val="24"/>
        </w:rPr>
        <w:t xml:space="preserve">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dokumentumok Bizottság általi jóváhagyását követően</w:t>
      </w:r>
      <w:proofErr w:type="gramEnd"/>
      <w:r w:rsidRPr="00D278A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D278AF">
        <w:rPr>
          <w:rFonts w:ascii="Times New Roman" w:hAnsi="Times New Roman"/>
          <w:color w:val="000000" w:themeColor="text1"/>
          <w:sz w:val="24"/>
          <w:szCs w:val="24"/>
        </w:rPr>
        <w:t>indíthatnak</w:t>
      </w:r>
      <w:proofErr w:type="gramEnd"/>
      <w:r w:rsidRPr="00D278A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66B70" w:rsidRPr="00D278AF" w:rsidRDefault="00166B70" w:rsidP="001E28D1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</w:p>
    <w:p w:rsidR="00166B70" w:rsidRPr="00813116" w:rsidRDefault="00EE51E0" w:rsidP="00166B7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813116">
        <w:rPr>
          <w:rFonts w:ascii="Times New Roman" w:hAnsi="Times New Roman"/>
          <w:b/>
          <w:bCs/>
          <w:color w:val="000000"/>
          <w:sz w:val="24"/>
          <w:szCs w:val="24"/>
        </w:rPr>
        <w:t>Határozati javaslat</w:t>
      </w:r>
    </w:p>
    <w:p w:rsidR="00166B70" w:rsidRPr="00813116" w:rsidRDefault="00166B70" w:rsidP="00166B7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66B70" w:rsidRPr="00813116" w:rsidRDefault="00166B70" w:rsidP="00166B70">
      <w:pPr>
        <w:widowControl w:val="0"/>
        <w:suppressAutoHyphens/>
        <w:spacing w:after="0" w:line="240" w:lineRule="auto"/>
        <w:jc w:val="center"/>
        <w:rPr>
          <w:b/>
          <w:bCs/>
        </w:rPr>
      </w:pPr>
    </w:p>
    <w:p w:rsidR="00076DBD" w:rsidRPr="006F67CC" w:rsidRDefault="00EE51E0" w:rsidP="006F67C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13116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813116">
        <w:rPr>
          <w:rFonts w:ascii="Times New Roman" w:hAnsi="Times New Roman"/>
          <w:b/>
          <w:color w:val="000000"/>
          <w:sz w:val="24"/>
          <w:szCs w:val="24"/>
          <w:u w:val="single"/>
        </w:rPr>
        <w:t>Bizottsága …</w:t>
      </w:r>
      <w:proofErr w:type="gramEnd"/>
      <w:r w:rsidRPr="00813116">
        <w:rPr>
          <w:rFonts w:ascii="Times New Roman" w:hAnsi="Times New Roman"/>
          <w:b/>
          <w:color w:val="000000"/>
          <w:sz w:val="24"/>
          <w:szCs w:val="24"/>
          <w:u w:val="single"/>
        </w:rPr>
        <w:t>../202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3</w:t>
      </w:r>
      <w:r w:rsidRPr="00813116">
        <w:rPr>
          <w:rFonts w:ascii="Times New Roman" w:hAnsi="Times New Roman"/>
          <w:b/>
          <w:color w:val="000000"/>
          <w:sz w:val="24"/>
          <w:szCs w:val="24"/>
          <w:u w:val="single"/>
        </w:rPr>
        <w:t>. (I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I</w:t>
      </w:r>
      <w:r w:rsidRPr="00813116">
        <w:rPr>
          <w:rFonts w:ascii="Times New Roman" w:hAnsi="Times New Roman"/>
          <w:b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27</w:t>
      </w:r>
      <w:r w:rsidRPr="00813116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.) határozata </w:t>
      </w:r>
      <w:r w:rsidR="00B30CB8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a </w:t>
      </w:r>
      <w:r w:rsidRPr="00076DBD">
        <w:rPr>
          <w:rFonts w:ascii="Times New Roman" w:hAnsi="Times New Roman"/>
          <w:b/>
          <w:color w:val="000000"/>
          <w:sz w:val="24"/>
          <w:szCs w:val="24"/>
          <w:u w:val="single"/>
        </w:rPr>
        <w:t>„</w:t>
      </w:r>
      <w:r w:rsidRPr="006F67CC">
        <w:rPr>
          <w:rFonts w:ascii="Times New Roman" w:hAnsi="Times New Roman"/>
          <w:b/>
          <w:color w:val="000000"/>
          <w:sz w:val="24"/>
          <w:szCs w:val="24"/>
          <w:u w:val="single"/>
        </w:rPr>
        <w:t>Klauzál téri park felújítása tárgyú közbeszerzési eljárás</w:t>
      </w:r>
      <w:r w:rsidRPr="00076DB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851FA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megindításával kapcsolatosan</w:t>
      </w:r>
    </w:p>
    <w:p w:rsidR="00076DBD" w:rsidRPr="00851FA3" w:rsidRDefault="00076DBD" w:rsidP="00076DBD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76DBD" w:rsidRPr="00851FA3" w:rsidRDefault="00EE51E0" w:rsidP="00076DB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851FA3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  <w:r w:rsidRPr="00851FA3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hozzájárul ahhoz, hogy az Erzsébetváros Fejlesztési és Beruházási Korlátolt Felelősségű Társaság </w:t>
      </w:r>
      <w:r w:rsidRPr="005D59F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</w:t>
      </w:r>
      <w:r w:rsidRPr="005D59F8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„K</w:t>
      </w:r>
      <w:r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L</w:t>
      </w:r>
      <w:r w:rsidRPr="005D59F8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 xml:space="preserve">AUZÁL TÉRI PARK FELÚJÍTÁSA” </w:t>
      </w:r>
      <w:r w:rsidRPr="005D59F8">
        <w:rPr>
          <w:rFonts w:ascii="Times New Roman" w:hAnsi="Times New Roman"/>
          <w:color w:val="000000" w:themeColor="text1"/>
          <w:sz w:val="24"/>
          <w:szCs w:val="24"/>
          <w:lang w:eastAsia="en-US"/>
        </w:rPr>
        <w:t>tárgy</w:t>
      </w: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ú </w:t>
      </w:r>
      <w:r w:rsidRPr="005D2E78">
        <w:rPr>
          <w:rFonts w:ascii="Times New Roman" w:hAnsi="Times New Roman"/>
          <w:color w:val="000000" w:themeColor="text1"/>
          <w:sz w:val="24"/>
          <w:szCs w:val="24"/>
        </w:rPr>
        <w:t xml:space="preserve">közbeszerzési </w:t>
      </w:r>
      <w:r w:rsidRPr="00851FA3">
        <w:rPr>
          <w:rFonts w:ascii="Times New Roman" w:hAnsi="Times New Roman"/>
          <w:sz w:val="24"/>
          <w:szCs w:val="24"/>
          <w:lang w:eastAsia="en-US"/>
        </w:rPr>
        <w:t xml:space="preserve">eljárást megindítsa. </w:t>
      </w:r>
    </w:p>
    <w:p w:rsidR="00076DBD" w:rsidRPr="00851FA3" w:rsidRDefault="00076DBD" w:rsidP="00076DBD">
      <w:pPr>
        <w:widowControl w:val="0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zh-CN" w:bidi="hi-IN"/>
        </w:rPr>
      </w:pPr>
    </w:p>
    <w:p w:rsidR="00076DBD" w:rsidRPr="00851FA3" w:rsidRDefault="00EE51E0" w:rsidP="00076DBD">
      <w:pPr>
        <w:widowControl w:val="0"/>
        <w:spacing w:after="0" w:line="240" w:lineRule="auto"/>
        <w:ind w:left="1500" w:hanging="1500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851FA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proofErr w:type="spellStart"/>
      <w:r w:rsidRPr="00851FA3">
        <w:rPr>
          <w:rFonts w:ascii="Times New Roman" w:hAnsi="Times New Roman"/>
          <w:color w:val="000000" w:themeColor="text1"/>
          <w:sz w:val="24"/>
          <w:szCs w:val="24"/>
        </w:rPr>
        <w:t>Niedermüller</w:t>
      </w:r>
      <w:proofErr w:type="spellEnd"/>
      <w:r w:rsidRPr="00851FA3">
        <w:rPr>
          <w:rFonts w:ascii="Times New Roman" w:hAnsi="Times New Roman"/>
          <w:color w:val="000000" w:themeColor="text1"/>
          <w:sz w:val="24"/>
          <w:szCs w:val="24"/>
        </w:rPr>
        <w:t xml:space="preserve"> Péter</w:t>
      </w:r>
      <w:r w:rsidRPr="00851FA3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076DBD" w:rsidRDefault="00EE51E0" w:rsidP="00076DBD">
      <w:pPr>
        <w:widowControl w:val="0"/>
        <w:spacing w:after="24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  <w:r w:rsidRPr="00851FA3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851FA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>azonnal</w:t>
      </w:r>
    </w:p>
    <w:bookmarkEnd w:id="0"/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EE51E0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EE51E0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:rsidR="00791BCE" w:rsidRPr="00036EED" w:rsidRDefault="00EE51E0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 Fejlesztési és Beruházási Kft. ügyvezetője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6C113D" w:rsidRPr="00D278AF" w:rsidRDefault="006C113D" w:rsidP="006C113D">
      <w:pPr>
        <w:spacing w:after="160" w:line="259" w:lineRule="auto"/>
        <w:rPr>
          <w:rFonts w:ascii="Times New Roman" w:hAnsi="Times New Roman"/>
          <w:color w:val="000000" w:themeColor="text1"/>
          <w:sz w:val="24"/>
          <w:szCs w:val="24"/>
          <w:lang w:eastAsia="ar-SA"/>
        </w:rPr>
      </w:pPr>
      <w:r w:rsidRPr="00D278AF">
        <w:rPr>
          <w:rFonts w:ascii="Times New Roman" w:hAnsi="Times New Roman"/>
          <w:b/>
          <w:color w:val="000000" w:themeColor="text1"/>
          <w:sz w:val="24"/>
          <w:szCs w:val="24"/>
        </w:rPr>
        <w:t>Mellékletek</w:t>
      </w:r>
    </w:p>
    <w:p w:rsidR="006C113D" w:rsidRPr="00D278AF" w:rsidRDefault="006C113D" w:rsidP="006C113D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278AF">
        <w:rPr>
          <w:rFonts w:ascii="Times New Roman" w:hAnsi="Times New Roman"/>
          <w:color w:val="000000" w:themeColor="text1"/>
          <w:sz w:val="24"/>
          <w:szCs w:val="24"/>
        </w:rPr>
        <w:t>sz. melléklet: Az Erzsébetváros Fejlesztési és Beruházási Korlátolt Felelősségű Társaság és Budapest Főváros VII. kerület Erzsébetváros Önkormányzata között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278AF">
        <w:rPr>
          <w:rFonts w:ascii="Times New Roman" w:hAnsi="Times New Roman"/>
          <w:color w:val="000000" w:themeColor="text1"/>
          <w:sz w:val="24"/>
          <w:szCs w:val="24"/>
        </w:rPr>
        <w:t xml:space="preserve">létrejött </w:t>
      </w:r>
      <w:r>
        <w:rPr>
          <w:rFonts w:ascii="Times New Roman" w:hAnsi="Times New Roman"/>
          <w:color w:val="000000" w:themeColor="text1"/>
          <w:sz w:val="24"/>
          <w:szCs w:val="24"/>
        </w:rPr>
        <w:t>Bonyolítói</w:t>
      </w:r>
      <w:r w:rsidRPr="00D278A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S</w:t>
      </w:r>
      <w:r w:rsidRPr="00D278AF">
        <w:rPr>
          <w:rFonts w:ascii="Times New Roman" w:hAnsi="Times New Roman"/>
          <w:color w:val="000000" w:themeColor="text1"/>
          <w:sz w:val="24"/>
          <w:szCs w:val="24"/>
        </w:rPr>
        <w:t>zerződés</w:t>
      </w:r>
      <w:r w:rsidR="00686118">
        <w:rPr>
          <w:rFonts w:ascii="Times New Roman" w:hAnsi="Times New Roman"/>
          <w:color w:val="000000" w:themeColor="text1"/>
          <w:sz w:val="24"/>
          <w:szCs w:val="24"/>
        </w:rPr>
        <w:t xml:space="preserve"> és a Képviselő-testület 291/2022. (XI. 16.) határozata</w:t>
      </w:r>
    </w:p>
    <w:p w:rsidR="006C113D" w:rsidRPr="00D278AF" w:rsidRDefault="006C113D" w:rsidP="006C113D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278AF">
        <w:rPr>
          <w:rFonts w:ascii="Times New Roman" w:hAnsi="Times New Roman"/>
          <w:color w:val="000000" w:themeColor="text1"/>
          <w:sz w:val="24"/>
          <w:szCs w:val="24"/>
        </w:rPr>
        <w:t>sz. melléklet: Ajánlattételi felhívás</w:t>
      </w:r>
    </w:p>
    <w:p w:rsidR="006C113D" w:rsidRPr="00BE550E" w:rsidRDefault="006C113D" w:rsidP="006C113D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278AF">
        <w:rPr>
          <w:rFonts w:ascii="Times New Roman" w:hAnsi="Times New Roman"/>
          <w:color w:val="000000" w:themeColor="text1"/>
          <w:sz w:val="24"/>
          <w:szCs w:val="24"/>
        </w:rPr>
        <w:t>sz. melléklet: Közbeszerzési dokumentum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D59F8">
        <w:rPr>
          <w:rFonts w:ascii="Times New Roman" w:hAnsi="Times New Roman"/>
          <w:bCs/>
          <w:color w:val="000000" w:themeColor="text1"/>
          <w:sz w:val="24"/>
          <w:szCs w:val="24"/>
        </w:rPr>
        <w:t>I. kötet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D59F8">
        <w:rPr>
          <w:rFonts w:ascii="Times New Roman" w:hAnsi="Times New Roman"/>
          <w:bCs/>
          <w:color w:val="000000" w:themeColor="text1"/>
          <w:sz w:val="24"/>
          <w:szCs w:val="24"/>
        </w:rPr>
        <w:t>ÚTMUTATÓ a „</w:t>
      </w:r>
      <w:proofErr w:type="spellStart"/>
      <w:r w:rsidRPr="005D59F8">
        <w:rPr>
          <w:rFonts w:ascii="Times New Roman" w:hAnsi="Times New Roman"/>
          <w:bCs/>
          <w:color w:val="000000" w:themeColor="text1"/>
          <w:sz w:val="24"/>
          <w:szCs w:val="24"/>
        </w:rPr>
        <w:t>KlAUZÁL</w:t>
      </w:r>
      <w:proofErr w:type="spellEnd"/>
      <w:r w:rsidRPr="005D59F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TÉRI PARK FELÚJÍTÁSA” 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>tárgyban</w:t>
      </w:r>
      <w:r>
        <w:t xml:space="preserve"> </w:t>
      </w:r>
      <w:r w:rsidRPr="005D2E78">
        <w:rPr>
          <w:rFonts w:ascii="Times New Roman" w:hAnsi="Times New Roman"/>
          <w:color w:val="000000" w:themeColor="text1"/>
          <w:sz w:val="24"/>
          <w:szCs w:val="24"/>
        </w:rPr>
        <w:t>kiírt közbeszerzési eljáráshoz</w:t>
      </w:r>
    </w:p>
    <w:p w:rsidR="006C113D" w:rsidRDefault="006C113D" w:rsidP="006C113D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278AF">
        <w:rPr>
          <w:rFonts w:ascii="Times New Roman" w:hAnsi="Times New Roman"/>
          <w:color w:val="000000" w:themeColor="text1"/>
          <w:sz w:val="24"/>
          <w:szCs w:val="24"/>
        </w:rPr>
        <w:t>sz. melléklet: Közbeszerzési dokumentum II. kötet, Szerződéstervezet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9D5" w:rsidRDefault="004429D5">
      <w:pPr>
        <w:spacing w:after="0" w:line="240" w:lineRule="auto"/>
      </w:pPr>
      <w:r>
        <w:separator/>
      </w:r>
    </w:p>
  </w:endnote>
  <w:endnote w:type="continuationSeparator" w:id="0">
    <w:p w:rsidR="004429D5" w:rsidRDefault="00442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E51E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B46C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9D5" w:rsidRDefault="004429D5">
      <w:pPr>
        <w:spacing w:after="0" w:line="240" w:lineRule="auto"/>
      </w:pPr>
      <w:r>
        <w:separator/>
      </w:r>
    </w:p>
  </w:footnote>
  <w:footnote w:type="continuationSeparator" w:id="0">
    <w:p w:rsidR="004429D5" w:rsidRDefault="004429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2F805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B28F65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AE67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23846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3A63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86DF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B18BE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D435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5E42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BA6DF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0CA64F6" w:tentative="1">
      <w:start w:val="1"/>
      <w:numFmt w:val="lowerLetter"/>
      <w:lvlText w:val="%2."/>
      <w:lvlJc w:val="left"/>
      <w:pPr>
        <w:ind w:left="1440" w:hanging="360"/>
      </w:pPr>
    </w:lvl>
    <w:lvl w:ilvl="2" w:tplc="C6C639DE" w:tentative="1">
      <w:start w:val="1"/>
      <w:numFmt w:val="lowerRoman"/>
      <w:lvlText w:val="%3."/>
      <w:lvlJc w:val="right"/>
      <w:pPr>
        <w:ind w:left="2160" w:hanging="180"/>
      </w:pPr>
    </w:lvl>
    <w:lvl w:ilvl="3" w:tplc="5B1A73BC" w:tentative="1">
      <w:start w:val="1"/>
      <w:numFmt w:val="decimal"/>
      <w:lvlText w:val="%4."/>
      <w:lvlJc w:val="left"/>
      <w:pPr>
        <w:ind w:left="2880" w:hanging="360"/>
      </w:pPr>
    </w:lvl>
    <w:lvl w:ilvl="4" w:tplc="6FDA8338" w:tentative="1">
      <w:start w:val="1"/>
      <w:numFmt w:val="lowerLetter"/>
      <w:lvlText w:val="%5."/>
      <w:lvlJc w:val="left"/>
      <w:pPr>
        <w:ind w:left="3600" w:hanging="360"/>
      </w:pPr>
    </w:lvl>
    <w:lvl w:ilvl="5" w:tplc="82E4CCDE" w:tentative="1">
      <w:start w:val="1"/>
      <w:numFmt w:val="lowerRoman"/>
      <w:lvlText w:val="%6."/>
      <w:lvlJc w:val="right"/>
      <w:pPr>
        <w:ind w:left="4320" w:hanging="180"/>
      </w:pPr>
    </w:lvl>
    <w:lvl w:ilvl="6" w:tplc="E2902EDA" w:tentative="1">
      <w:start w:val="1"/>
      <w:numFmt w:val="decimal"/>
      <w:lvlText w:val="%7."/>
      <w:lvlJc w:val="left"/>
      <w:pPr>
        <w:ind w:left="5040" w:hanging="360"/>
      </w:pPr>
    </w:lvl>
    <w:lvl w:ilvl="7" w:tplc="C79A1128" w:tentative="1">
      <w:start w:val="1"/>
      <w:numFmt w:val="lowerLetter"/>
      <w:lvlText w:val="%8."/>
      <w:lvlJc w:val="left"/>
      <w:pPr>
        <w:ind w:left="5760" w:hanging="360"/>
      </w:pPr>
    </w:lvl>
    <w:lvl w:ilvl="8" w:tplc="875E8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62260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1107190" w:tentative="1">
      <w:start w:val="1"/>
      <w:numFmt w:val="lowerLetter"/>
      <w:lvlText w:val="%2."/>
      <w:lvlJc w:val="left"/>
      <w:pPr>
        <w:ind w:left="1800" w:hanging="360"/>
      </w:pPr>
    </w:lvl>
    <w:lvl w:ilvl="2" w:tplc="17B2569E" w:tentative="1">
      <w:start w:val="1"/>
      <w:numFmt w:val="lowerRoman"/>
      <w:lvlText w:val="%3."/>
      <w:lvlJc w:val="right"/>
      <w:pPr>
        <w:ind w:left="2520" w:hanging="180"/>
      </w:pPr>
    </w:lvl>
    <w:lvl w:ilvl="3" w:tplc="7326D606" w:tentative="1">
      <w:start w:val="1"/>
      <w:numFmt w:val="decimal"/>
      <w:lvlText w:val="%4."/>
      <w:lvlJc w:val="left"/>
      <w:pPr>
        <w:ind w:left="3240" w:hanging="360"/>
      </w:pPr>
    </w:lvl>
    <w:lvl w:ilvl="4" w:tplc="5578452E" w:tentative="1">
      <w:start w:val="1"/>
      <w:numFmt w:val="lowerLetter"/>
      <w:lvlText w:val="%5."/>
      <w:lvlJc w:val="left"/>
      <w:pPr>
        <w:ind w:left="3960" w:hanging="360"/>
      </w:pPr>
    </w:lvl>
    <w:lvl w:ilvl="5" w:tplc="773E0AF8" w:tentative="1">
      <w:start w:val="1"/>
      <w:numFmt w:val="lowerRoman"/>
      <w:lvlText w:val="%6."/>
      <w:lvlJc w:val="right"/>
      <w:pPr>
        <w:ind w:left="4680" w:hanging="180"/>
      </w:pPr>
    </w:lvl>
    <w:lvl w:ilvl="6" w:tplc="261C7736" w:tentative="1">
      <w:start w:val="1"/>
      <w:numFmt w:val="decimal"/>
      <w:lvlText w:val="%7."/>
      <w:lvlJc w:val="left"/>
      <w:pPr>
        <w:ind w:left="5400" w:hanging="360"/>
      </w:pPr>
    </w:lvl>
    <w:lvl w:ilvl="7" w:tplc="B8C857F6" w:tentative="1">
      <w:start w:val="1"/>
      <w:numFmt w:val="lowerLetter"/>
      <w:lvlText w:val="%8."/>
      <w:lvlJc w:val="left"/>
      <w:pPr>
        <w:ind w:left="6120" w:hanging="360"/>
      </w:pPr>
    </w:lvl>
    <w:lvl w:ilvl="8" w:tplc="01EE63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F2C7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1C48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9A61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9075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801D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AEA6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788C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4ADD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EA7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D8C6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F4B2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4EEF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A6CE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A38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123F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2421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3ED7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669F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D24B4"/>
    <w:multiLevelType w:val="hybridMultilevel"/>
    <w:tmpl w:val="45A67938"/>
    <w:lvl w:ilvl="0" w:tplc="276A87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9810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E027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36B2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30B7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CCE4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92E8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D093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5C30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1200D9E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D08E2CC" w:tentative="1">
      <w:start w:val="1"/>
      <w:numFmt w:val="lowerLetter"/>
      <w:lvlText w:val="%2."/>
      <w:lvlJc w:val="left"/>
      <w:pPr>
        <w:ind w:left="1146" w:hanging="360"/>
      </w:pPr>
    </w:lvl>
    <w:lvl w:ilvl="2" w:tplc="318C2A22" w:tentative="1">
      <w:start w:val="1"/>
      <w:numFmt w:val="lowerRoman"/>
      <w:lvlText w:val="%3."/>
      <w:lvlJc w:val="right"/>
      <w:pPr>
        <w:ind w:left="1866" w:hanging="180"/>
      </w:pPr>
    </w:lvl>
    <w:lvl w:ilvl="3" w:tplc="B7B419E8" w:tentative="1">
      <w:start w:val="1"/>
      <w:numFmt w:val="decimal"/>
      <w:lvlText w:val="%4."/>
      <w:lvlJc w:val="left"/>
      <w:pPr>
        <w:ind w:left="2586" w:hanging="360"/>
      </w:pPr>
    </w:lvl>
    <w:lvl w:ilvl="4" w:tplc="4F224EE6" w:tentative="1">
      <w:start w:val="1"/>
      <w:numFmt w:val="lowerLetter"/>
      <w:lvlText w:val="%5."/>
      <w:lvlJc w:val="left"/>
      <w:pPr>
        <w:ind w:left="3306" w:hanging="360"/>
      </w:pPr>
    </w:lvl>
    <w:lvl w:ilvl="5" w:tplc="3384BE2C" w:tentative="1">
      <w:start w:val="1"/>
      <w:numFmt w:val="lowerRoman"/>
      <w:lvlText w:val="%6."/>
      <w:lvlJc w:val="right"/>
      <w:pPr>
        <w:ind w:left="4026" w:hanging="180"/>
      </w:pPr>
    </w:lvl>
    <w:lvl w:ilvl="6" w:tplc="4796C94A" w:tentative="1">
      <w:start w:val="1"/>
      <w:numFmt w:val="decimal"/>
      <w:lvlText w:val="%7."/>
      <w:lvlJc w:val="left"/>
      <w:pPr>
        <w:ind w:left="4746" w:hanging="360"/>
      </w:pPr>
    </w:lvl>
    <w:lvl w:ilvl="7" w:tplc="A84E4678" w:tentative="1">
      <w:start w:val="1"/>
      <w:numFmt w:val="lowerLetter"/>
      <w:lvlText w:val="%8."/>
      <w:lvlJc w:val="left"/>
      <w:pPr>
        <w:ind w:left="5466" w:hanging="360"/>
      </w:pPr>
    </w:lvl>
    <w:lvl w:ilvl="8" w:tplc="FE743B8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7692802"/>
    <w:multiLevelType w:val="hybridMultilevel"/>
    <w:tmpl w:val="B4F0E124"/>
    <w:lvl w:ilvl="0" w:tplc="F2EC02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2C2BA4C" w:tentative="1">
      <w:start w:val="1"/>
      <w:numFmt w:val="lowerLetter"/>
      <w:lvlText w:val="%2."/>
      <w:lvlJc w:val="left"/>
      <w:pPr>
        <w:ind w:left="1440" w:hanging="360"/>
      </w:pPr>
    </w:lvl>
    <w:lvl w:ilvl="2" w:tplc="AC362A00" w:tentative="1">
      <w:start w:val="1"/>
      <w:numFmt w:val="lowerRoman"/>
      <w:lvlText w:val="%3."/>
      <w:lvlJc w:val="right"/>
      <w:pPr>
        <w:ind w:left="2160" w:hanging="180"/>
      </w:pPr>
    </w:lvl>
    <w:lvl w:ilvl="3" w:tplc="B86EF37E" w:tentative="1">
      <w:start w:val="1"/>
      <w:numFmt w:val="decimal"/>
      <w:lvlText w:val="%4."/>
      <w:lvlJc w:val="left"/>
      <w:pPr>
        <w:ind w:left="2880" w:hanging="360"/>
      </w:pPr>
    </w:lvl>
    <w:lvl w:ilvl="4" w:tplc="F04C22AE" w:tentative="1">
      <w:start w:val="1"/>
      <w:numFmt w:val="lowerLetter"/>
      <w:lvlText w:val="%5."/>
      <w:lvlJc w:val="left"/>
      <w:pPr>
        <w:ind w:left="3600" w:hanging="360"/>
      </w:pPr>
    </w:lvl>
    <w:lvl w:ilvl="5" w:tplc="B17ED0FE" w:tentative="1">
      <w:start w:val="1"/>
      <w:numFmt w:val="lowerRoman"/>
      <w:lvlText w:val="%6."/>
      <w:lvlJc w:val="right"/>
      <w:pPr>
        <w:ind w:left="4320" w:hanging="180"/>
      </w:pPr>
    </w:lvl>
    <w:lvl w:ilvl="6" w:tplc="5C9056A2" w:tentative="1">
      <w:start w:val="1"/>
      <w:numFmt w:val="decimal"/>
      <w:lvlText w:val="%7."/>
      <w:lvlJc w:val="left"/>
      <w:pPr>
        <w:ind w:left="5040" w:hanging="360"/>
      </w:pPr>
    </w:lvl>
    <w:lvl w:ilvl="7" w:tplc="16700A3A" w:tentative="1">
      <w:start w:val="1"/>
      <w:numFmt w:val="lowerLetter"/>
      <w:lvlText w:val="%8."/>
      <w:lvlJc w:val="left"/>
      <w:pPr>
        <w:ind w:left="5760" w:hanging="360"/>
      </w:pPr>
    </w:lvl>
    <w:lvl w:ilvl="8" w:tplc="BB7292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F022D6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8A86274" w:tentative="1">
      <w:start w:val="1"/>
      <w:numFmt w:val="lowerLetter"/>
      <w:lvlText w:val="%2."/>
      <w:lvlJc w:val="left"/>
      <w:pPr>
        <w:ind w:left="1440" w:hanging="360"/>
      </w:pPr>
    </w:lvl>
    <w:lvl w:ilvl="2" w:tplc="9972464A" w:tentative="1">
      <w:start w:val="1"/>
      <w:numFmt w:val="lowerRoman"/>
      <w:lvlText w:val="%3."/>
      <w:lvlJc w:val="right"/>
      <w:pPr>
        <w:ind w:left="2160" w:hanging="180"/>
      </w:pPr>
    </w:lvl>
    <w:lvl w:ilvl="3" w:tplc="DB9A494A" w:tentative="1">
      <w:start w:val="1"/>
      <w:numFmt w:val="decimal"/>
      <w:lvlText w:val="%4."/>
      <w:lvlJc w:val="left"/>
      <w:pPr>
        <w:ind w:left="2880" w:hanging="360"/>
      </w:pPr>
    </w:lvl>
    <w:lvl w:ilvl="4" w:tplc="E990E8D2" w:tentative="1">
      <w:start w:val="1"/>
      <w:numFmt w:val="lowerLetter"/>
      <w:lvlText w:val="%5."/>
      <w:lvlJc w:val="left"/>
      <w:pPr>
        <w:ind w:left="3600" w:hanging="360"/>
      </w:pPr>
    </w:lvl>
    <w:lvl w:ilvl="5" w:tplc="829C2674" w:tentative="1">
      <w:start w:val="1"/>
      <w:numFmt w:val="lowerRoman"/>
      <w:lvlText w:val="%6."/>
      <w:lvlJc w:val="right"/>
      <w:pPr>
        <w:ind w:left="4320" w:hanging="180"/>
      </w:pPr>
    </w:lvl>
    <w:lvl w:ilvl="6" w:tplc="B4A0D61E" w:tentative="1">
      <w:start w:val="1"/>
      <w:numFmt w:val="decimal"/>
      <w:lvlText w:val="%7."/>
      <w:lvlJc w:val="left"/>
      <w:pPr>
        <w:ind w:left="5040" w:hanging="360"/>
      </w:pPr>
    </w:lvl>
    <w:lvl w:ilvl="7" w:tplc="B3CAC486" w:tentative="1">
      <w:start w:val="1"/>
      <w:numFmt w:val="lowerLetter"/>
      <w:lvlText w:val="%8."/>
      <w:lvlJc w:val="left"/>
      <w:pPr>
        <w:ind w:left="5760" w:hanging="360"/>
      </w:pPr>
    </w:lvl>
    <w:lvl w:ilvl="8" w:tplc="BDEC7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BA525F2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989A94">
      <w:start w:val="1"/>
      <w:numFmt w:val="lowerLetter"/>
      <w:lvlText w:val="%2."/>
      <w:lvlJc w:val="left"/>
      <w:pPr>
        <w:ind w:left="1365" w:hanging="360"/>
      </w:pPr>
    </w:lvl>
    <w:lvl w:ilvl="2" w:tplc="B80C214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5CE6924" w:tentative="1">
      <w:start w:val="1"/>
      <w:numFmt w:val="decimal"/>
      <w:lvlText w:val="%4."/>
      <w:lvlJc w:val="left"/>
      <w:pPr>
        <w:ind w:left="2805" w:hanging="360"/>
      </w:pPr>
    </w:lvl>
    <w:lvl w:ilvl="4" w:tplc="13E0BC6A" w:tentative="1">
      <w:start w:val="1"/>
      <w:numFmt w:val="lowerLetter"/>
      <w:lvlText w:val="%5."/>
      <w:lvlJc w:val="left"/>
      <w:pPr>
        <w:ind w:left="3525" w:hanging="360"/>
      </w:pPr>
    </w:lvl>
    <w:lvl w:ilvl="5" w:tplc="D4B82FEC" w:tentative="1">
      <w:start w:val="1"/>
      <w:numFmt w:val="lowerRoman"/>
      <w:lvlText w:val="%6."/>
      <w:lvlJc w:val="right"/>
      <w:pPr>
        <w:ind w:left="4245" w:hanging="180"/>
      </w:pPr>
    </w:lvl>
    <w:lvl w:ilvl="6" w:tplc="E84EAB82" w:tentative="1">
      <w:start w:val="1"/>
      <w:numFmt w:val="decimal"/>
      <w:lvlText w:val="%7."/>
      <w:lvlJc w:val="left"/>
      <w:pPr>
        <w:ind w:left="4965" w:hanging="360"/>
      </w:pPr>
    </w:lvl>
    <w:lvl w:ilvl="7" w:tplc="2D0A5718" w:tentative="1">
      <w:start w:val="1"/>
      <w:numFmt w:val="lowerLetter"/>
      <w:lvlText w:val="%8."/>
      <w:lvlJc w:val="left"/>
      <w:pPr>
        <w:ind w:left="5685" w:hanging="360"/>
      </w:pPr>
    </w:lvl>
    <w:lvl w:ilvl="8" w:tplc="97BED99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82E4D3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8A446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09837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47A8F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D442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76A76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A0DE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1868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AFA27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40320C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57832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0630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21677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96D9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4F470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36DD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F1C48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29045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4DC08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D2A405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128E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5434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0E4A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3436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9EA3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8AE73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A6C5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0F56A77"/>
    <w:multiLevelType w:val="hybridMultilevel"/>
    <w:tmpl w:val="1326F91C"/>
    <w:lvl w:ilvl="0" w:tplc="CDAA6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7EFF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6A19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866E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1436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AA24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2885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9472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46DF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627F64"/>
    <w:multiLevelType w:val="hybridMultilevel"/>
    <w:tmpl w:val="E6DAFA8C"/>
    <w:lvl w:ilvl="0" w:tplc="9D321B54">
      <w:start w:val="1"/>
      <w:numFmt w:val="upperLetter"/>
      <w:lvlText w:val="%1."/>
      <w:lvlJc w:val="left"/>
      <w:pPr>
        <w:ind w:left="720" w:hanging="360"/>
      </w:pPr>
    </w:lvl>
    <w:lvl w:ilvl="1" w:tplc="AACC002E" w:tentative="1">
      <w:start w:val="1"/>
      <w:numFmt w:val="lowerLetter"/>
      <w:lvlText w:val="%2."/>
      <w:lvlJc w:val="left"/>
      <w:pPr>
        <w:ind w:left="1440" w:hanging="360"/>
      </w:pPr>
    </w:lvl>
    <w:lvl w:ilvl="2" w:tplc="2C16B368" w:tentative="1">
      <w:start w:val="1"/>
      <w:numFmt w:val="lowerRoman"/>
      <w:lvlText w:val="%3."/>
      <w:lvlJc w:val="right"/>
      <w:pPr>
        <w:ind w:left="2160" w:hanging="180"/>
      </w:pPr>
    </w:lvl>
    <w:lvl w:ilvl="3" w:tplc="15140EC2" w:tentative="1">
      <w:start w:val="1"/>
      <w:numFmt w:val="decimal"/>
      <w:lvlText w:val="%4."/>
      <w:lvlJc w:val="left"/>
      <w:pPr>
        <w:ind w:left="2880" w:hanging="360"/>
      </w:pPr>
    </w:lvl>
    <w:lvl w:ilvl="4" w:tplc="77DEEA46" w:tentative="1">
      <w:start w:val="1"/>
      <w:numFmt w:val="lowerLetter"/>
      <w:lvlText w:val="%5."/>
      <w:lvlJc w:val="left"/>
      <w:pPr>
        <w:ind w:left="3600" w:hanging="360"/>
      </w:pPr>
    </w:lvl>
    <w:lvl w:ilvl="5" w:tplc="1FBCF0BE" w:tentative="1">
      <w:start w:val="1"/>
      <w:numFmt w:val="lowerRoman"/>
      <w:lvlText w:val="%6."/>
      <w:lvlJc w:val="right"/>
      <w:pPr>
        <w:ind w:left="4320" w:hanging="180"/>
      </w:pPr>
    </w:lvl>
    <w:lvl w:ilvl="6" w:tplc="514410E6" w:tentative="1">
      <w:start w:val="1"/>
      <w:numFmt w:val="decimal"/>
      <w:lvlText w:val="%7."/>
      <w:lvlJc w:val="left"/>
      <w:pPr>
        <w:ind w:left="5040" w:hanging="360"/>
      </w:pPr>
    </w:lvl>
    <w:lvl w:ilvl="7" w:tplc="965A6C2A" w:tentative="1">
      <w:start w:val="1"/>
      <w:numFmt w:val="lowerLetter"/>
      <w:lvlText w:val="%8."/>
      <w:lvlJc w:val="left"/>
      <w:pPr>
        <w:ind w:left="5760" w:hanging="360"/>
      </w:pPr>
    </w:lvl>
    <w:lvl w:ilvl="8" w:tplc="0C767A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BD4807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F90F0B0" w:tentative="1">
      <w:start w:val="1"/>
      <w:numFmt w:val="lowerLetter"/>
      <w:lvlText w:val="%2."/>
      <w:lvlJc w:val="left"/>
      <w:pPr>
        <w:ind w:left="1800" w:hanging="360"/>
      </w:pPr>
    </w:lvl>
    <w:lvl w:ilvl="2" w:tplc="38BCF41A" w:tentative="1">
      <w:start w:val="1"/>
      <w:numFmt w:val="lowerRoman"/>
      <w:lvlText w:val="%3."/>
      <w:lvlJc w:val="right"/>
      <w:pPr>
        <w:ind w:left="2520" w:hanging="180"/>
      </w:pPr>
    </w:lvl>
    <w:lvl w:ilvl="3" w:tplc="274E3DBA" w:tentative="1">
      <w:start w:val="1"/>
      <w:numFmt w:val="decimal"/>
      <w:lvlText w:val="%4."/>
      <w:lvlJc w:val="left"/>
      <w:pPr>
        <w:ind w:left="3240" w:hanging="360"/>
      </w:pPr>
    </w:lvl>
    <w:lvl w:ilvl="4" w:tplc="7BEA21AA" w:tentative="1">
      <w:start w:val="1"/>
      <w:numFmt w:val="lowerLetter"/>
      <w:lvlText w:val="%5."/>
      <w:lvlJc w:val="left"/>
      <w:pPr>
        <w:ind w:left="3960" w:hanging="360"/>
      </w:pPr>
    </w:lvl>
    <w:lvl w:ilvl="5" w:tplc="BAB8D7C4" w:tentative="1">
      <w:start w:val="1"/>
      <w:numFmt w:val="lowerRoman"/>
      <w:lvlText w:val="%6."/>
      <w:lvlJc w:val="right"/>
      <w:pPr>
        <w:ind w:left="4680" w:hanging="180"/>
      </w:pPr>
    </w:lvl>
    <w:lvl w:ilvl="6" w:tplc="114AAFFC" w:tentative="1">
      <w:start w:val="1"/>
      <w:numFmt w:val="decimal"/>
      <w:lvlText w:val="%7."/>
      <w:lvlJc w:val="left"/>
      <w:pPr>
        <w:ind w:left="5400" w:hanging="360"/>
      </w:pPr>
    </w:lvl>
    <w:lvl w:ilvl="7" w:tplc="DAB88342" w:tentative="1">
      <w:start w:val="1"/>
      <w:numFmt w:val="lowerLetter"/>
      <w:lvlText w:val="%8."/>
      <w:lvlJc w:val="left"/>
      <w:pPr>
        <w:ind w:left="6120" w:hanging="360"/>
      </w:pPr>
    </w:lvl>
    <w:lvl w:ilvl="8" w:tplc="14D23B8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62802D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A3A3AC6" w:tentative="1">
      <w:start w:val="1"/>
      <w:numFmt w:val="lowerLetter"/>
      <w:lvlText w:val="%2."/>
      <w:lvlJc w:val="left"/>
      <w:pPr>
        <w:ind w:left="1440" w:hanging="360"/>
      </w:pPr>
    </w:lvl>
    <w:lvl w:ilvl="2" w:tplc="20B886BA" w:tentative="1">
      <w:start w:val="1"/>
      <w:numFmt w:val="lowerRoman"/>
      <w:lvlText w:val="%3."/>
      <w:lvlJc w:val="right"/>
      <w:pPr>
        <w:ind w:left="2160" w:hanging="180"/>
      </w:pPr>
    </w:lvl>
    <w:lvl w:ilvl="3" w:tplc="36B88610" w:tentative="1">
      <w:start w:val="1"/>
      <w:numFmt w:val="decimal"/>
      <w:lvlText w:val="%4."/>
      <w:lvlJc w:val="left"/>
      <w:pPr>
        <w:ind w:left="2880" w:hanging="360"/>
      </w:pPr>
    </w:lvl>
    <w:lvl w:ilvl="4" w:tplc="8F66C194" w:tentative="1">
      <w:start w:val="1"/>
      <w:numFmt w:val="lowerLetter"/>
      <w:lvlText w:val="%5."/>
      <w:lvlJc w:val="left"/>
      <w:pPr>
        <w:ind w:left="3600" w:hanging="360"/>
      </w:pPr>
    </w:lvl>
    <w:lvl w:ilvl="5" w:tplc="F998FCAE" w:tentative="1">
      <w:start w:val="1"/>
      <w:numFmt w:val="lowerRoman"/>
      <w:lvlText w:val="%6."/>
      <w:lvlJc w:val="right"/>
      <w:pPr>
        <w:ind w:left="4320" w:hanging="180"/>
      </w:pPr>
    </w:lvl>
    <w:lvl w:ilvl="6" w:tplc="30F8E72A" w:tentative="1">
      <w:start w:val="1"/>
      <w:numFmt w:val="decimal"/>
      <w:lvlText w:val="%7."/>
      <w:lvlJc w:val="left"/>
      <w:pPr>
        <w:ind w:left="5040" w:hanging="360"/>
      </w:pPr>
    </w:lvl>
    <w:lvl w:ilvl="7" w:tplc="F0408146" w:tentative="1">
      <w:start w:val="1"/>
      <w:numFmt w:val="lowerLetter"/>
      <w:lvlText w:val="%8."/>
      <w:lvlJc w:val="left"/>
      <w:pPr>
        <w:ind w:left="5760" w:hanging="360"/>
      </w:pPr>
    </w:lvl>
    <w:lvl w:ilvl="8" w:tplc="B8401D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3566F3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FC74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AD4DB0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080E0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2BCF2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F222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B725F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B5E8F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341D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D6FAC7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BAA68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76D3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5E027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F852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3223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2887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32654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EA69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DD2202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5E41EE" w:tentative="1">
      <w:start w:val="1"/>
      <w:numFmt w:val="lowerLetter"/>
      <w:lvlText w:val="%2."/>
      <w:lvlJc w:val="left"/>
      <w:pPr>
        <w:ind w:left="1440" w:hanging="360"/>
      </w:pPr>
    </w:lvl>
    <w:lvl w:ilvl="2" w:tplc="B8ECDC34" w:tentative="1">
      <w:start w:val="1"/>
      <w:numFmt w:val="lowerRoman"/>
      <w:lvlText w:val="%3."/>
      <w:lvlJc w:val="right"/>
      <w:pPr>
        <w:ind w:left="2160" w:hanging="180"/>
      </w:pPr>
    </w:lvl>
    <w:lvl w:ilvl="3" w:tplc="678E17E0" w:tentative="1">
      <w:start w:val="1"/>
      <w:numFmt w:val="decimal"/>
      <w:lvlText w:val="%4."/>
      <w:lvlJc w:val="left"/>
      <w:pPr>
        <w:ind w:left="2880" w:hanging="360"/>
      </w:pPr>
    </w:lvl>
    <w:lvl w:ilvl="4" w:tplc="49BC44D6" w:tentative="1">
      <w:start w:val="1"/>
      <w:numFmt w:val="lowerLetter"/>
      <w:lvlText w:val="%5."/>
      <w:lvlJc w:val="left"/>
      <w:pPr>
        <w:ind w:left="3600" w:hanging="360"/>
      </w:pPr>
    </w:lvl>
    <w:lvl w:ilvl="5" w:tplc="22EC40AA" w:tentative="1">
      <w:start w:val="1"/>
      <w:numFmt w:val="lowerRoman"/>
      <w:lvlText w:val="%6."/>
      <w:lvlJc w:val="right"/>
      <w:pPr>
        <w:ind w:left="4320" w:hanging="180"/>
      </w:pPr>
    </w:lvl>
    <w:lvl w:ilvl="6" w:tplc="4B9CFFB2" w:tentative="1">
      <w:start w:val="1"/>
      <w:numFmt w:val="decimal"/>
      <w:lvlText w:val="%7."/>
      <w:lvlJc w:val="left"/>
      <w:pPr>
        <w:ind w:left="5040" w:hanging="360"/>
      </w:pPr>
    </w:lvl>
    <w:lvl w:ilvl="7" w:tplc="E242AE26" w:tentative="1">
      <w:start w:val="1"/>
      <w:numFmt w:val="lowerLetter"/>
      <w:lvlText w:val="%8."/>
      <w:lvlJc w:val="left"/>
      <w:pPr>
        <w:ind w:left="5760" w:hanging="360"/>
      </w:pPr>
    </w:lvl>
    <w:lvl w:ilvl="8" w:tplc="78ACFF8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6"/>
  </w:num>
  <w:num w:numId="22">
    <w:abstractNumId w:val="15"/>
  </w:num>
  <w:num w:numId="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6DBD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76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6B70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8D1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1B9F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76D5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1277"/>
    <w:rsid w:val="002C408B"/>
    <w:rsid w:val="002C4F34"/>
    <w:rsid w:val="002C596D"/>
    <w:rsid w:val="002C5A92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692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29D5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4CCA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6F70"/>
    <w:rsid w:val="005C76B8"/>
    <w:rsid w:val="005D2E78"/>
    <w:rsid w:val="005D5579"/>
    <w:rsid w:val="005D59F8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6118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13D"/>
    <w:rsid w:val="006C1A61"/>
    <w:rsid w:val="006C1C3F"/>
    <w:rsid w:val="006C256B"/>
    <w:rsid w:val="006D76E6"/>
    <w:rsid w:val="006E03F6"/>
    <w:rsid w:val="006E1626"/>
    <w:rsid w:val="006E54FC"/>
    <w:rsid w:val="006F5D69"/>
    <w:rsid w:val="006F67CC"/>
    <w:rsid w:val="007011E1"/>
    <w:rsid w:val="0070194B"/>
    <w:rsid w:val="00702D38"/>
    <w:rsid w:val="00706EFD"/>
    <w:rsid w:val="00710697"/>
    <w:rsid w:val="00712FA3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3EAC"/>
    <w:rsid w:val="007D46C0"/>
    <w:rsid w:val="007E1CDA"/>
    <w:rsid w:val="007E4249"/>
    <w:rsid w:val="007F0116"/>
    <w:rsid w:val="007F2FCC"/>
    <w:rsid w:val="0080022F"/>
    <w:rsid w:val="008057F1"/>
    <w:rsid w:val="00805EA6"/>
    <w:rsid w:val="00807F3C"/>
    <w:rsid w:val="00813116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1FA3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145C"/>
    <w:rsid w:val="008C4C69"/>
    <w:rsid w:val="008C58DD"/>
    <w:rsid w:val="008D1DDE"/>
    <w:rsid w:val="008D74AB"/>
    <w:rsid w:val="008E20E0"/>
    <w:rsid w:val="008E59A4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26B"/>
    <w:rsid w:val="00937198"/>
    <w:rsid w:val="00941C70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4B5C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1C4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0CB8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2DB"/>
    <w:rsid w:val="00BA7822"/>
    <w:rsid w:val="00BC4DE8"/>
    <w:rsid w:val="00BC74CC"/>
    <w:rsid w:val="00BC7528"/>
    <w:rsid w:val="00BD158E"/>
    <w:rsid w:val="00BD427D"/>
    <w:rsid w:val="00BD6E8D"/>
    <w:rsid w:val="00BD7CF9"/>
    <w:rsid w:val="00BE3FF4"/>
    <w:rsid w:val="00BE5207"/>
    <w:rsid w:val="00BE550E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490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8AF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A78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46C7"/>
    <w:rsid w:val="00DB5188"/>
    <w:rsid w:val="00DB5A4E"/>
    <w:rsid w:val="00DC17E6"/>
    <w:rsid w:val="00DD1906"/>
    <w:rsid w:val="00DE067C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B9A"/>
    <w:rsid w:val="00E259D4"/>
    <w:rsid w:val="00E277A7"/>
    <w:rsid w:val="00E32568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3E1A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51E0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8C0FC1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9594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9594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9594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9594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9594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9594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9594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9594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995942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995942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7B5C2B"/>
    <w:rsid w:val="00857BC2"/>
    <w:rsid w:val="00995942"/>
    <w:rsid w:val="00D6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750AC-A908-470B-9A71-748A4DD59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649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Galambos András</cp:lastModifiedBy>
  <cp:revision>9</cp:revision>
  <cp:lastPrinted>2015-06-19T08:32:00Z</cp:lastPrinted>
  <dcterms:created xsi:type="dcterms:W3CDTF">2022-09-21T10:19:00Z</dcterms:created>
  <dcterms:modified xsi:type="dcterms:W3CDTF">2023-02-21T13:25:00Z</dcterms:modified>
</cp:coreProperties>
</file>