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440E9" w14:textId="77777777" w:rsidR="00401428" w:rsidRPr="00907A49" w:rsidRDefault="00E0508F">
      <w:pPr>
        <w:widowControl w:val="0"/>
        <w:spacing w:before="240" w:after="240" w:line="240" w:lineRule="auto"/>
        <w:rPr>
          <w:rFonts w:ascii="Garamond" w:eastAsia="Garamond" w:hAnsi="Garamond" w:cs="Garamond"/>
        </w:rPr>
      </w:pPr>
      <w:r w:rsidRPr="00907A49">
        <w:rPr>
          <w:rFonts w:ascii="Garamond" w:eastAsia="Garamond" w:hAnsi="Garamond" w:cs="Garamond"/>
          <w:i/>
          <w:u w:val="single"/>
        </w:rPr>
        <w:t>2. melléklet a 44/2015. (XI. 2.) MvM rendelethez</w:t>
      </w:r>
      <w:r w:rsidRPr="00907A49">
        <w:rPr>
          <w:rFonts w:ascii="Garamond" w:eastAsia="Garamond" w:hAnsi="Garamond" w:cs="Garamond"/>
          <w:i/>
          <w:u w:val="single"/>
          <w:vertAlign w:val="superscript"/>
        </w:rPr>
        <w:footnoteReference w:id="1"/>
      </w:r>
    </w:p>
    <w:p w14:paraId="2A6B13C6" w14:textId="77777777" w:rsidR="00401428" w:rsidRPr="00907A49" w:rsidRDefault="00E0508F">
      <w:pPr>
        <w:widowControl w:val="0"/>
        <w:spacing w:before="240" w:after="240" w:line="240" w:lineRule="auto"/>
        <w:rPr>
          <w:rFonts w:ascii="Garamond" w:eastAsia="Garamond" w:hAnsi="Garamond" w:cs="Garamond"/>
        </w:rPr>
      </w:pPr>
      <w:r w:rsidRPr="00907A49">
        <w:rPr>
          <w:rFonts w:ascii="Garamond" w:eastAsia="Garamond" w:hAnsi="Garamond" w:cs="Garamond"/>
          <w:b/>
          <w:i/>
        </w:rPr>
        <w:t>KÖZBESZERZÉSI ÉRTESÍTŐ</w:t>
      </w:r>
    </w:p>
    <w:tbl>
      <w:tblPr>
        <w:tblStyle w:val="a"/>
        <w:tblW w:w="9638" w:type="dxa"/>
        <w:tblInd w:w="0" w:type="dxa"/>
        <w:tblLayout w:type="fixed"/>
        <w:tblLook w:val="0000" w:firstRow="0" w:lastRow="0" w:firstColumn="0" w:lastColumn="0" w:noHBand="0" w:noVBand="0"/>
      </w:tblPr>
      <w:tblGrid>
        <w:gridCol w:w="2392"/>
        <w:gridCol w:w="2400"/>
        <w:gridCol w:w="26"/>
        <w:gridCol w:w="22"/>
        <w:gridCol w:w="2368"/>
        <w:gridCol w:w="2430"/>
      </w:tblGrid>
      <w:tr w:rsidR="00401428" w:rsidRPr="00907A49" w14:paraId="4E3D783A" w14:textId="77777777">
        <w:tc>
          <w:tcPr>
            <w:tcW w:w="9638" w:type="dxa"/>
            <w:gridSpan w:val="6"/>
            <w:tcBorders>
              <w:top w:val="nil"/>
              <w:left w:val="nil"/>
              <w:bottom w:val="nil"/>
              <w:right w:val="nil"/>
            </w:tcBorders>
          </w:tcPr>
          <w:p w14:paraId="68E25756" w14:textId="77777777" w:rsidR="00401428" w:rsidRPr="00907A49" w:rsidRDefault="00E0508F">
            <w:pPr>
              <w:widowControl w:val="0"/>
              <w:spacing w:before="120" w:after="120" w:line="240" w:lineRule="auto"/>
              <w:ind w:left="56" w:right="56"/>
              <w:rPr>
                <w:rFonts w:ascii="Garamond" w:eastAsia="Garamond" w:hAnsi="Garamond" w:cs="Garamond"/>
              </w:rPr>
            </w:pPr>
            <w:r w:rsidRPr="00907A49">
              <w:rPr>
                <w:rFonts w:ascii="Garamond" w:eastAsia="Garamond" w:hAnsi="Garamond" w:cs="Garamond"/>
              </w:rPr>
              <w:t xml:space="preserve"> a Közbeszerzési Hatóság Hivatalos Lapja</w:t>
            </w:r>
          </w:p>
        </w:tc>
      </w:tr>
      <w:tr w:rsidR="00401428" w:rsidRPr="00907A49" w14:paraId="7AB0A974" w14:textId="77777777">
        <w:tc>
          <w:tcPr>
            <w:tcW w:w="9638" w:type="dxa"/>
            <w:gridSpan w:val="6"/>
            <w:tcBorders>
              <w:top w:val="nil"/>
              <w:left w:val="nil"/>
              <w:bottom w:val="nil"/>
              <w:right w:val="nil"/>
            </w:tcBorders>
          </w:tcPr>
          <w:p w14:paraId="273A17D2" w14:textId="77777777" w:rsidR="00401428" w:rsidRPr="00907A49" w:rsidRDefault="00E0508F">
            <w:pPr>
              <w:widowControl w:val="0"/>
              <w:spacing w:before="120" w:after="120" w:line="240" w:lineRule="auto"/>
              <w:ind w:left="56" w:right="56"/>
              <w:jc w:val="right"/>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Ajánlati/részvételi felhívás</w:t>
            </w:r>
          </w:p>
        </w:tc>
      </w:tr>
      <w:tr w:rsidR="00401428" w:rsidRPr="00907A49" w14:paraId="4F829437" w14:textId="77777777">
        <w:tc>
          <w:tcPr>
            <w:tcW w:w="9638" w:type="dxa"/>
            <w:gridSpan w:val="6"/>
            <w:tcBorders>
              <w:top w:val="nil"/>
              <w:left w:val="nil"/>
              <w:bottom w:val="nil"/>
              <w:right w:val="nil"/>
            </w:tcBorders>
          </w:tcPr>
          <w:p w14:paraId="6661C2FF" w14:textId="77777777" w:rsidR="00401428" w:rsidRPr="00907A49" w:rsidRDefault="00E0508F">
            <w:pPr>
              <w:widowControl w:val="0"/>
              <w:spacing w:after="0" w:line="240" w:lineRule="auto"/>
              <w:ind w:left="56" w:right="56"/>
              <w:jc w:val="right"/>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i/>
              </w:rPr>
              <w:t>A Kbt. 112. § (1) bekezdés b) pont szerinti eljárások esetében.</w:t>
            </w:r>
          </w:p>
        </w:tc>
      </w:tr>
      <w:tr w:rsidR="00401428" w:rsidRPr="00907A49" w14:paraId="56571E73" w14:textId="77777777">
        <w:tc>
          <w:tcPr>
            <w:tcW w:w="9638" w:type="dxa"/>
            <w:gridSpan w:val="6"/>
            <w:tcBorders>
              <w:top w:val="nil"/>
              <w:left w:val="nil"/>
              <w:bottom w:val="nil"/>
              <w:right w:val="nil"/>
            </w:tcBorders>
          </w:tcPr>
          <w:p w14:paraId="5F7CEB2E"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 szakasz: Ajánlatkérő</w:t>
            </w:r>
          </w:p>
        </w:tc>
      </w:tr>
      <w:tr w:rsidR="00401428" w:rsidRPr="00907A49" w14:paraId="698BD044" w14:textId="77777777">
        <w:tc>
          <w:tcPr>
            <w:tcW w:w="9638" w:type="dxa"/>
            <w:gridSpan w:val="6"/>
            <w:tcBorders>
              <w:top w:val="nil"/>
              <w:left w:val="nil"/>
              <w:bottom w:val="single" w:sz="4" w:space="0" w:color="000000"/>
              <w:right w:val="nil"/>
            </w:tcBorders>
          </w:tcPr>
          <w:p w14:paraId="6737FA57" w14:textId="77777777" w:rsidR="00401428" w:rsidRPr="00907A49" w:rsidRDefault="00E0508F">
            <w:pPr>
              <w:widowControl w:val="0"/>
              <w:spacing w:after="12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I.1) Név és címek</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w:t>
            </w:r>
            <w:r w:rsidRPr="00907A49">
              <w:rPr>
                <w:rFonts w:ascii="Garamond" w:eastAsia="Garamond" w:hAnsi="Garamond" w:cs="Garamond"/>
                <w:i/>
              </w:rPr>
              <w:t>(jelölje meg az eljárásért felelős összes ajánlatkérőt)</w:t>
            </w:r>
          </w:p>
        </w:tc>
      </w:tr>
      <w:tr w:rsidR="00401428" w:rsidRPr="00907A49" w14:paraId="5D917CDE"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33C1B9C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Hivatalos név: Erzsébetváros Fejlesztési és Beruházási Korlátolt Felelősségű Társaság</w:t>
            </w:r>
          </w:p>
        </w:tc>
        <w:tc>
          <w:tcPr>
            <w:tcW w:w="2430" w:type="dxa"/>
            <w:tcBorders>
              <w:top w:val="single" w:sz="4" w:space="0" w:color="000000"/>
              <w:left w:val="single" w:sz="4" w:space="0" w:color="000000"/>
              <w:bottom w:val="single" w:sz="4" w:space="0" w:color="000000"/>
              <w:right w:val="single" w:sz="4" w:space="0" w:color="000000"/>
            </w:tcBorders>
          </w:tcPr>
          <w:p w14:paraId="2A01423E"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Nemzeti azonosítószám:</w:t>
            </w:r>
            <w:r w:rsidRPr="00907A49">
              <w:rPr>
                <w:rFonts w:ascii="Garamond" w:eastAsia="Garamond" w:hAnsi="Garamond" w:cs="Garamond"/>
                <w:sz w:val="36"/>
                <w:szCs w:val="36"/>
                <w:vertAlign w:val="superscript"/>
              </w:rPr>
              <w:t>2</w:t>
            </w:r>
          </w:p>
          <w:p w14:paraId="0D56FF6C"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10740398242</w:t>
            </w:r>
          </w:p>
        </w:tc>
      </w:tr>
      <w:tr w:rsidR="00401428" w:rsidRPr="00907A49" w14:paraId="392317A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170380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Postai cím: Garay Utca 5. 1. em. 119.</w:t>
            </w:r>
          </w:p>
        </w:tc>
      </w:tr>
      <w:tr w:rsidR="00401428" w:rsidRPr="00907A49" w14:paraId="56E99A69" w14:textId="77777777">
        <w:tc>
          <w:tcPr>
            <w:tcW w:w="2392" w:type="dxa"/>
            <w:tcBorders>
              <w:top w:val="single" w:sz="4" w:space="0" w:color="000000"/>
              <w:left w:val="single" w:sz="4" w:space="0" w:color="000000"/>
              <w:bottom w:val="single" w:sz="4" w:space="0" w:color="000000"/>
              <w:right w:val="single" w:sz="4" w:space="0" w:color="000000"/>
            </w:tcBorders>
          </w:tcPr>
          <w:p w14:paraId="1250103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Város: Budapest</w:t>
            </w:r>
          </w:p>
        </w:tc>
        <w:tc>
          <w:tcPr>
            <w:tcW w:w="2400" w:type="dxa"/>
            <w:tcBorders>
              <w:top w:val="single" w:sz="4" w:space="0" w:color="000000"/>
              <w:left w:val="single" w:sz="4" w:space="0" w:color="000000"/>
              <w:bottom w:val="single" w:sz="4" w:space="0" w:color="000000"/>
              <w:right w:val="single" w:sz="4" w:space="0" w:color="000000"/>
            </w:tcBorders>
          </w:tcPr>
          <w:p w14:paraId="248B6CB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NUTS-kód: HU110</w:t>
            </w:r>
          </w:p>
        </w:tc>
        <w:tc>
          <w:tcPr>
            <w:tcW w:w="2416" w:type="dxa"/>
            <w:gridSpan w:val="3"/>
            <w:tcBorders>
              <w:top w:val="single" w:sz="4" w:space="0" w:color="000000"/>
              <w:left w:val="single" w:sz="4" w:space="0" w:color="000000"/>
              <w:bottom w:val="single" w:sz="4" w:space="0" w:color="000000"/>
              <w:right w:val="single" w:sz="4" w:space="0" w:color="000000"/>
            </w:tcBorders>
          </w:tcPr>
          <w:p w14:paraId="13D78F8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Postai irányítószám: 1076</w:t>
            </w:r>
          </w:p>
        </w:tc>
        <w:tc>
          <w:tcPr>
            <w:tcW w:w="2430" w:type="dxa"/>
            <w:tcBorders>
              <w:top w:val="single" w:sz="4" w:space="0" w:color="000000"/>
              <w:left w:val="single" w:sz="4" w:space="0" w:color="000000"/>
              <w:bottom w:val="single" w:sz="4" w:space="0" w:color="000000"/>
              <w:right w:val="single" w:sz="4" w:space="0" w:color="000000"/>
            </w:tcBorders>
          </w:tcPr>
          <w:p w14:paraId="4FAA64C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Ország: Magyarország</w:t>
            </w:r>
          </w:p>
        </w:tc>
      </w:tr>
      <w:tr w:rsidR="00401428" w:rsidRPr="00907A49" w14:paraId="4BA3DDC3"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5AD57FB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Kapcsolattartó személy: Galambos András</w:t>
            </w:r>
          </w:p>
        </w:tc>
        <w:tc>
          <w:tcPr>
            <w:tcW w:w="2430" w:type="dxa"/>
            <w:tcBorders>
              <w:top w:val="single" w:sz="4" w:space="0" w:color="000000"/>
              <w:left w:val="single" w:sz="4" w:space="0" w:color="000000"/>
              <w:bottom w:val="single" w:sz="4" w:space="0" w:color="000000"/>
              <w:right w:val="single" w:sz="4" w:space="0" w:color="000000"/>
            </w:tcBorders>
          </w:tcPr>
          <w:p w14:paraId="4B926E7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Telefon: +36 14623032</w:t>
            </w:r>
          </w:p>
        </w:tc>
      </w:tr>
      <w:tr w:rsidR="00401428" w:rsidRPr="00907A49" w14:paraId="123F2999"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687F4D37" w14:textId="77777777" w:rsidR="00401428" w:rsidRPr="00907A49" w:rsidRDefault="00E0508F" w:rsidP="006F2A3D">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E-mail: </w:t>
            </w:r>
            <w:hyperlink r:id="rId7" w:history="1">
              <w:r w:rsidR="006F2A3D" w:rsidRPr="00907A49">
                <w:rPr>
                  <w:rStyle w:val="Hiperhivatkozs"/>
                  <w:rFonts w:ascii="Garamond" w:eastAsia="Garamond" w:hAnsi="Garamond" w:cs="Garamond"/>
                </w:rPr>
                <w:t>galambos.andras@efebe.hu</w:t>
              </w:r>
            </w:hyperlink>
          </w:p>
        </w:tc>
        <w:tc>
          <w:tcPr>
            <w:tcW w:w="2430" w:type="dxa"/>
            <w:tcBorders>
              <w:top w:val="single" w:sz="4" w:space="0" w:color="000000"/>
              <w:left w:val="single" w:sz="4" w:space="0" w:color="000000"/>
              <w:bottom w:val="single" w:sz="4" w:space="0" w:color="000000"/>
              <w:right w:val="single" w:sz="4" w:space="0" w:color="000000"/>
            </w:tcBorders>
          </w:tcPr>
          <w:p w14:paraId="76C22CD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Fax: +36 14623281</w:t>
            </w:r>
          </w:p>
        </w:tc>
      </w:tr>
      <w:tr w:rsidR="00401428" w:rsidRPr="00907A49" w14:paraId="4BAECB8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C2B7ED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Internetcím(ek)</w:t>
            </w:r>
            <w:r w:rsidRPr="00907A49">
              <w:rPr>
                <w:rFonts w:ascii="Garamond" w:eastAsia="Garamond" w:hAnsi="Garamond" w:cs="Garamond"/>
                <w:b/>
              </w:rPr>
              <w:br/>
            </w:r>
            <w:r w:rsidRPr="00907A49">
              <w:rPr>
                <w:rFonts w:ascii="Garamond" w:eastAsia="Garamond" w:hAnsi="Garamond" w:cs="Garamond"/>
              </w:rPr>
              <w:t xml:space="preserve">Az ajánlatkérő általános címe: </w:t>
            </w:r>
            <w:r w:rsidRPr="00907A49">
              <w:rPr>
                <w:rFonts w:ascii="Garamond" w:eastAsia="Garamond" w:hAnsi="Garamond" w:cs="Garamond"/>
                <w:i/>
              </w:rPr>
              <w:t>(URL) www.erzsebetvaros.hu</w:t>
            </w:r>
            <w:r w:rsidRPr="00907A49">
              <w:rPr>
                <w:rFonts w:ascii="Garamond" w:eastAsia="Garamond" w:hAnsi="Garamond" w:cs="Garamond"/>
                <w:i/>
              </w:rPr>
              <w:br/>
            </w:r>
            <w:r w:rsidRPr="00907A49">
              <w:rPr>
                <w:rFonts w:ascii="Garamond" w:eastAsia="Garamond" w:hAnsi="Garamond" w:cs="Garamond"/>
              </w:rPr>
              <w:t xml:space="preserve">A felhasználói oldal címe: </w:t>
            </w:r>
            <w:r w:rsidRPr="00907A49">
              <w:rPr>
                <w:rFonts w:ascii="Garamond" w:eastAsia="Garamond" w:hAnsi="Garamond" w:cs="Garamond"/>
                <w:i/>
              </w:rPr>
              <w:t xml:space="preserve">(URL) </w:t>
            </w:r>
          </w:p>
        </w:tc>
      </w:tr>
      <w:tr w:rsidR="00401428" w:rsidRPr="00907A49" w14:paraId="59817E6D" w14:textId="77777777">
        <w:tc>
          <w:tcPr>
            <w:tcW w:w="9638" w:type="dxa"/>
            <w:gridSpan w:val="6"/>
            <w:tcBorders>
              <w:top w:val="single" w:sz="4" w:space="0" w:color="000000"/>
              <w:left w:val="nil"/>
              <w:bottom w:val="single" w:sz="4" w:space="0" w:color="000000"/>
              <w:right w:val="nil"/>
            </w:tcBorders>
          </w:tcPr>
          <w:p w14:paraId="0BC32C27"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I.2) Közös közbeszerzés</w:t>
            </w:r>
          </w:p>
        </w:tc>
      </w:tr>
      <w:tr w:rsidR="00401428" w:rsidRPr="00907A49" w14:paraId="2EF2FDE0" w14:textId="77777777">
        <w:tc>
          <w:tcPr>
            <w:tcW w:w="9638" w:type="dxa"/>
            <w:gridSpan w:val="6"/>
            <w:tcBorders>
              <w:top w:val="single" w:sz="4" w:space="0" w:color="000000"/>
              <w:left w:val="single" w:sz="4" w:space="0" w:color="000000"/>
              <w:bottom w:val="nil"/>
              <w:right w:val="single" w:sz="4" w:space="0" w:color="000000"/>
            </w:tcBorders>
          </w:tcPr>
          <w:p w14:paraId="57DC068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A szerződés közös közbeszerzés formájában valósul meg.</w:t>
            </w:r>
            <w:r w:rsidRPr="00907A49">
              <w:rPr>
                <w:rFonts w:ascii="Garamond" w:eastAsia="Garamond" w:hAnsi="Garamond" w:cs="Garamond"/>
              </w:rPr>
              <w:br/>
              <w:t xml:space="preserve">   o Meghatalmazott ajánlatkérő nélkül.</w:t>
            </w:r>
            <w:r w:rsidRPr="00907A49">
              <w:rPr>
                <w:rFonts w:ascii="Garamond" w:eastAsia="Garamond" w:hAnsi="Garamond" w:cs="Garamond"/>
              </w:rPr>
              <w:br/>
              <w:t xml:space="preserve">   o Az I.1) pontban feltüntetett ajánlatkérők közül meghatalmazott ajánlatkérő: </w:t>
            </w:r>
            <w:r w:rsidRPr="00907A49">
              <w:rPr>
                <w:rFonts w:ascii="Garamond" w:eastAsia="Garamond" w:hAnsi="Garamond" w:cs="Garamond"/>
                <w:i/>
              </w:rPr>
              <w:t>(adja meg ajánlatkérő nevét)</w:t>
            </w:r>
            <w:r w:rsidRPr="00907A49">
              <w:rPr>
                <w:rFonts w:ascii="Garamond" w:eastAsia="Garamond" w:hAnsi="Garamond" w:cs="Garamond"/>
                <w:i/>
              </w:rPr>
              <w:br/>
              <w:t xml:space="preserve">   </w:t>
            </w:r>
            <w:r w:rsidRPr="00907A49">
              <w:rPr>
                <w:rFonts w:ascii="Garamond" w:eastAsia="Garamond" w:hAnsi="Garamond" w:cs="Garamond"/>
              </w:rPr>
              <w:t xml:space="preserve">o Ajánlatkérőnek minősülő meghatalmazott szervezet, mely az I.1) pontban nem került feltüntetésre: </w:t>
            </w:r>
            <w:r w:rsidRPr="00907A49">
              <w:rPr>
                <w:rFonts w:ascii="Garamond" w:eastAsia="Garamond" w:hAnsi="Garamond" w:cs="Garamond"/>
                <w:i/>
              </w:rPr>
              <w:t>(adja meg a szerződést nem kötő ajánlatkérőnek minősülő szervezet nevét, címét és azonosítószámát)</w:t>
            </w:r>
            <w:r w:rsidRPr="00907A49">
              <w:rPr>
                <w:rFonts w:ascii="Garamond" w:eastAsia="Garamond" w:hAnsi="Garamond" w:cs="Garamond"/>
                <w:i/>
              </w:rPr>
              <w:br/>
            </w:r>
            <w:r w:rsidRPr="00907A49">
              <w:rPr>
                <w:rFonts w:ascii="Garamond" w:eastAsia="Garamond" w:hAnsi="Garamond" w:cs="Garamond"/>
              </w:rPr>
              <w:t xml:space="preserve">□ Több ország részvételével megvalósuló közös közbeszerzés. </w:t>
            </w:r>
            <w:r w:rsidRPr="00907A49">
              <w:rPr>
                <w:rFonts w:ascii="Garamond" w:eastAsia="Garamond" w:hAnsi="Garamond" w:cs="Garamond"/>
              </w:rPr>
              <w:br/>
              <w:t>□ A szerződést központi beszerző szerv ítéli oda.</w:t>
            </w:r>
          </w:p>
        </w:tc>
      </w:tr>
      <w:tr w:rsidR="00401428" w:rsidRPr="00907A49" w14:paraId="607FF504" w14:textId="77777777">
        <w:tc>
          <w:tcPr>
            <w:tcW w:w="9638" w:type="dxa"/>
            <w:gridSpan w:val="6"/>
            <w:tcBorders>
              <w:top w:val="single" w:sz="4" w:space="0" w:color="000000"/>
              <w:left w:val="nil"/>
              <w:bottom w:val="single" w:sz="4" w:space="0" w:color="000000"/>
              <w:right w:val="nil"/>
            </w:tcBorders>
          </w:tcPr>
          <w:p w14:paraId="3B0240E2"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I.3) Kommunikáció</w:t>
            </w:r>
          </w:p>
        </w:tc>
      </w:tr>
      <w:tr w:rsidR="00401428" w:rsidRPr="00907A49" w14:paraId="7970045C" w14:textId="77777777">
        <w:tc>
          <w:tcPr>
            <w:tcW w:w="9638" w:type="dxa"/>
            <w:gridSpan w:val="6"/>
            <w:tcBorders>
              <w:top w:val="single" w:sz="4" w:space="0" w:color="000000"/>
              <w:left w:val="single" w:sz="4" w:space="0" w:color="000000"/>
              <w:bottom w:val="nil"/>
              <w:right w:val="single" w:sz="4" w:space="0" w:color="000000"/>
            </w:tcBorders>
          </w:tcPr>
          <w:p w14:paraId="27E78F45"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o A közbeszerzési dokumentumok korlátozás nélkül, teljes körűen, közvetlenül és díjmentesen elérhetők a következő címen: </w:t>
            </w:r>
            <w:r w:rsidRPr="00907A49">
              <w:rPr>
                <w:rFonts w:ascii="Garamond" w:eastAsia="Garamond" w:hAnsi="Garamond" w:cs="Garamond"/>
                <w:i/>
              </w:rPr>
              <w:t>(URL)</w:t>
            </w:r>
            <w:r w:rsidRPr="00907A49">
              <w:rPr>
                <w:rFonts w:ascii="Garamond" w:eastAsia="Garamond" w:hAnsi="Garamond" w:cs="Garamond"/>
                <w:i/>
              </w:rPr>
              <w:br/>
            </w:r>
            <w:r w:rsidRPr="00907A49">
              <w:rPr>
                <w:rFonts w:ascii="Garamond" w:eastAsia="Garamond" w:hAnsi="Garamond" w:cs="Garamond"/>
              </w:rPr>
              <w:t xml:space="preserve">o A közbeszerzési dokumentumokhoz történő hozzáférés korlátozott. További információ a következő helyről érhető el: </w:t>
            </w:r>
            <w:r w:rsidRPr="00907A49">
              <w:rPr>
                <w:rFonts w:ascii="Garamond" w:eastAsia="Garamond" w:hAnsi="Garamond" w:cs="Garamond"/>
                <w:i/>
              </w:rPr>
              <w:t>(URL)</w:t>
            </w:r>
          </w:p>
        </w:tc>
      </w:tr>
      <w:tr w:rsidR="00401428" w:rsidRPr="00907A49" w14:paraId="71AEE222" w14:textId="77777777">
        <w:tc>
          <w:tcPr>
            <w:tcW w:w="9638" w:type="dxa"/>
            <w:gridSpan w:val="6"/>
            <w:tcBorders>
              <w:top w:val="single" w:sz="4" w:space="0" w:color="000000"/>
              <w:left w:val="single" w:sz="4" w:space="0" w:color="000000"/>
              <w:bottom w:val="nil"/>
              <w:right w:val="single" w:sz="4" w:space="0" w:color="000000"/>
            </w:tcBorders>
          </w:tcPr>
          <w:p w14:paraId="59642366"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További információ a következő címen szerezhető be</w:t>
            </w:r>
            <w:r w:rsidRPr="00907A49">
              <w:rPr>
                <w:rFonts w:ascii="Garamond" w:eastAsia="Garamond" w:hAnsi="Garamond" w:cs="Garamond"/>
              </w:rPr>
              <w:br/>
              <w:t>X a fent említett cím</w:t>
            </w:r>
            <w:r w:rsidRPr="00907A49">
              <w:rPr>
                <w:rFonts w:ascii="Garamond" w:eastAsia="Garamond" w:hAnsi="Garamond" w:cs="Garamond"/>
              </w:rPr>
              <w:br/>
              <w:t xml:space="preserve">o másik cím: </w:t>
            </w:r>
            <w:r w:rsidRPr="00907A49">
              <w:rPr>
                <w:rFonts w:ascii="Garamond" w:eastAsia="Garamond" w:hAnsi="Garamond" w:cs="Garamond"/>
                <w:i/>
              </w:rPr>
              <w:t>(adjon meg másik címet)</w:t>
            </w:r>
          </w:p>
        </w:tc>
      </w:tr>
      <w:tr w:rsidR="00401428" w:rsidRPr="00907A49" w14:paraId="1C1832A6" w14:textId="77777777">
        <w:tc>
          <w:tcPr>
            <w:tcW w:w="9638" w:type="dxa"/>
            <w:gridSpan w:val="6"/>
            <w:tcBorders>
              <w:top w:val="single" w:sz="4" w:space="0" w:color="000000"/>
              <w:left w:val="single" w:sz="4" w:space="0" w:color="000000"/>
              <w:bottom w:val="nil"/>
              <w:right w:val="single" w:sz="4" w:space="0" w:color="000000"/>
            </w:tcBorders>
          </w:tcPr>
          <w:p w14:paraId="5D2629A3"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Az ajánlat vagy részvételi jelentkezés benyújtandó</w:t>
            </w:r>
            <w:r w:rsidRPr="00907A49">
              <w:rPr>
                <w:rFonts w:ascii="Garamond" w:eastAsia="Garamond" w:hAnsi="Garamond" w:cs="Garamond"/>
              </w:rPr>
              <w:br/>
              <w:t xml:space="preserve">X elektronikus úton: </w:t>
            </w:r>
            <w:r w:rsidRPr="00907A49">
              <w:rPr>
                <w:rFonts w:ascii="Garamond" w:eastAsia="Garamond" w:hAnsi="Garamond" w:cs="Garamond"/>
                <w:i/>
              </w:rPr>
              <w:t>(URL)</w:t>
            </w:r>
            <w:r w:rsidRPr="00907A49">
              <w:rPr>
                <w:rFonts w:ascii="Garamond" w:eastAsia="Garamond" w:hAnsi="Garamond" w:cs="Garamond"/>
                <w:i/>
              </w:rPr>
              <w:br/>
            </w:r>
            <w:r w:rsidRPr="00907A49">
              <w:rPr>
                <w:rFonts w:ascii="Garamond" w:eastAsia="Garamond" w:hAnsi="Garamond" w:cs="Garamond"/>
              </w:rPr>
              <w:t>o a fent említett címre</w:t>
            </w:r>
            <w:r w:rsidRPr="00907A49">
              <w:rPr>
                <w:rFonts w:ascii="Garamond" w:eastAsia="Garamond" w:hAnsi="Garamond" w:cs="Garamond"/>
              </w:rPr>
              <w:br/>
              <w:t xml:space="preserve">o a következő címre: </w:t>
            </w:r>
            <w:r w:rsidRPr="00907A49">
              <w:rPr>
                <w:rFonts w:ascii="Garamond" w:eastAsia="Garamond" w:hAnsi="Garamond" w:cs="Garamond"/>
                <w:i/>
              </w:rPr>
              <w:t>(adjon meg másik címet)</w:t>
            </w:r>
          </w:p>
        </w:tc>
      </w:tr>
      <w:tr w:rsidR="00401428" w:rsidRPr="00907A49" w14:paraId="49FBE03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675BDB60"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907A49">
              <w:rPr>
                <w:rFonts w:ascii="Garamond" w:eastAsia="Garamond" w:hAnsi="Garamond" w:cs="Garamond"/>
                <w:i/>
              </w:rPr>
              <w:t>(URL)</w:t>
            </w:r>
          </w:p>
        </w:tc>
      </w:tr>
      <w:tr w:rsidR="00401428" w:rsidRPr="00907A49" w14:paraId="69D3F099" w14:textId="77777777">
        <w:tc>
          <w:tcPr>
            <w:tcW w:w="9638" w:type="dxa"/>
            <w:gridSpan w:val="6"/>
            <w:tcBorders>
              <w:top w:val="single" w:sz="4" w:space="0" w:color="000000"/>
              <w:left w:val="nil"/>
              <w:bottom w:val="single" w:sz="4" w:space="0" w:color="000000"/>
              <w:right w:val="nil"/>
            </w:tcBorders>
          </w:tcPr>
          <w:p w14:paraId="5ED699B7"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lastRenderedPageBreak/>
              <w:t xml:space="preserve"> </w:t>
            </w:r>
            <w:r w:rsidRPr="00907A49">
              <w:rPr>
                <w:rFonts w:ascii="Garamond" w:eastAsia="Garamond" w:hAnsi="Garamond" w:cs="Garamond"/>
                <w:b/>
              </w:rPr>
              <w:t>I.4) Az ajánlatkérő típusa</w:t>
            </w:r>
          </w:p>
        </w:tc>
      </w:tr>
      <w:tr w:rsidR="00401428" w:rsidRPr="00907A49" w14:paraId="2FE78DCA" w14:textId="77777777">
        <w:tc>
          <w:tcPr>
            <w:tcW w:w="4792" w:type="dxa"/>
            <w:gridSpan w:val="2"/>
            <w:tcBorders>
              <w:top w:val="single" w:sz="4" w:space="0" w:color="000000"/>
              <w:left w:val="single" w:sz="4" w:space="0" w:color="000000"/>
              <w:bottom w:val="nil"/>
              <w:right w:val="nil"/>
            </w:tcBorders>
          </w:tcPr>
          <w:p w14:paraId="02C205B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Központi szintű</w:t>
            </w:r>
            <w:r w:rsidRPr="00907A49">
              <w:rPr>
                <w:rFonts w:ascii="Garamond" w:eastAsia="Garamond" w:hAnsi="Garamond" w:cs="Garamond"/>
              </w:rPr>
              <w:br/>
              <w:t>□ Regionális/helyi szintű</w:t>
            </w:r>
            <w:r w:rsidRPr="00907A49">
              <w:rPr>
                <w:rFonts w:ascii="Garamond" w:eastAsia="Garamond" w:hAnsi="Garamond" w:cs="Garamond"/>
              </w:rPr>
              <w:br/>
              <w:t>□ Közjogi szervezet</w:t>
            </w:r>
          </w:p>
        </w:tc>
        <w:tc>
          <w:tcPr>
            <w:tcW w:w="4846" w:type="dxa"/>
            <w:gridSpan w:val="4"/>
            <w:tcBorders>
              <w:top w:val="single" w:sz="4" w:space="0" w:color="000000"/>
              <w:left w:val="nil"/>
              <w:bottom w:val="nil"/>
              <w:right w:val="single" w:sz="4" w:space="0" w:color="000000"/>
            </w:tcBorders>
          </w:tcPr>
          <w:p w14:paraId="6862C33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Közszolgáltató</w:t>
            </w:r>
            <w:r w:rsidRPr="00907A49">
              <w:rPr>
                <w:rFonts w:ascii="Garamond" w:eastAsia="Garamond" w:hAnsi="Garamond" w:cs="Garamond"/>
              </w:rPr>
              <w:br/>
              <w:t xml:space="preserve">□ Támogatott szervezet [Kbt. 5. § (2) bekezdés] </w:t>
            </w:r>
            <w:r w:rsidRPr="00907A49">
              <w:rPr>
                <w:rFonts w:ascii="Garamond" w:eastAsia="Garamond" w:hAnsi="Garamond" w:cs="Garamond"/>
              </w:rPr>
              <w:br/>
              <w:t>X Egyéb: 100%-ban önkormányzati tulajdonban álló gazdasági társaság</w:t>
            </w:r>
          </w:p>
        </w:tc>
      </w:tr>
      <w:tr w:rsidR="00401428" w:rsidRPr="00907A49" w14:paraId="242EE9A6" w14:textId="77777777">
        <w:tc>
          <w:tcPr>
            <w:tcW w:w="9638" w:type="dxa"/>
            <w:gridSpan w:val="6"/>
            <w:tcBorders>
              <w:top w:val="single" w:sz="4" w:space="0" w:color="000000"/>
              <w:left w:val="nil"/>
              <w:bottom w:val="single" w:sz="4" w:space="0" w:color="000000"/>
              <w:right w:val="nil"/>
            </w:tcBorders>
          </w:tcPr>
          <w:p w14:paraId="61375E70" w14:textId="77777777" w:rsidR="00401428" w:rsidRPr="00907A49" w:rsidRDefault="00E0508F">
            <w:pPr>
              <w:widowControl w:val="0"/>
              <w:spacing w:before="120" w:after="12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 xml:space="preserve">I.5) Fő tevékenység </w:t>
            </w:r>
            <w:r w:rsidRPr="00907A49">
              <w:rPr>
                <w:rFonts w:ascii="Garamond" w:eastAsia="Garamond" w:hAnsi="Garamond" w:cs="Garamond"/>
                <w:i/>
              </w:rPr>
              <w:t>(klasszikus ajánlatkérők esetében)</w:t>
            </w:r>
          </w:p>
        </w:tc>
      </w:tr>
      <w:tr w:rsidR="00401428" w:rsidRPr="00907A49" w14:paraId="64C817DC" w14:textId="77777777">
        <w:tc>
          <w:tcPr>
            <w:tcW w:w="4792" w:type="dxa"/>
            <w:gridSpan w:val="2"/>
            <w:tcBorders>
              <w:top w:val="single" w:sz="4" w:space="0" w:color="000000"/>
              <w:left w:val="single" w:sz="4" w:space="0" w:color="000000"/>
              <w:bottom w:val="nil"/>
              <w:right w:val="nil"/>
            </w:tcBorders>
          </w:tcPr>
          <w:p w14:paraId="36C63B8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Általános közszolgáltatások</w:t>
            </w:r>
            <w:r w:rsidRPr="00907A49">
              <w:rPr>
                <w:rFonts w:ascii="Garamond" w:eastAsia="Garamond" w:hAnsi="Garamond" w:cs="Garamond"/>
              </w:rPr>
              <w:br/>
              <w:t>□ Honvédelem</w:t>
            </w:r>
            <w:r w:rsidRPr="00907A49">
              <w:rPr>
                <w:rFonts w:ascii="Garamond" w:eastAsia="Garamond" w:hAnsi="Garamond" w:cs="Garamond"/>
              </w:rPr>
              <w:br/>
              <w:t>□ Közrend és biztonság</w:t>
            </w:r>
            <w:r w:rsidRPr="00907A49">
              <w:rPr>
                <w:rFonts w:ascii="Garamond" w:eastAsia="Garamond" w:hAnsi="Garamond" w:cs="Garamond"/>
              </w:rPr>
              <w:br/>
              <w:t>□ Környezetvédelem</w:t>
            </w:r>
            <w:r w:rsidRPr="00907A49">
              <w:rPr>
                <w:rFonts w:ascii="Garamond" w:eastAsia="Garamond" w:hAnsi="Garamond" w:cs="Garamond"/>
              </w:rPr>
              <w:br/>
              <w:t>□ Gazdasági és pénzügyek</w:t>
            </w:r>
            <w:r w:rsidRPr="00907A49">
              <w:rPr>
                <w:rFonts w:ascii="Garamond" w:eastAsia="Garamond" w:hAnsi="Garamond" w:cs="Garamond"/>
              </w:rPr>
              <w:br/>
              <w:t>□ Egészségügy</w:t>
            </w:r>
          </w:p>
        </w:tc>
        <w:tc>
          <w:tcPr>
            <w:tcW w:w="4846" w:type="dxa"/>
            <w:gridSpan w:val="4"/>
            <w:tcBorders>
              <w:top w:val="single" w:sz="4" w:space="0" w:color="000000"/>
              <w:left w:val="nil"/>
              <w:bottom w:val="nil"/>
              <w:right w:val="single" w:sz="4" w:space="0" w:color="000000"/>
            </w:tcBorders>
          </w:tcPr>
          <w:p w14:paraId="6DE77D8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Lakásszolgáltatás és közösségi rekreáció</w:t>
            </w:r>
            <w:r w:rsidRPr="00907A49">
              <w:rPr>
                <w:rFonts w:ascii="Garamond" w:eastAsia="Garamond" w:hAnsi="Garamond" w:cs="Garamond"/>
              </w:rPr>
              <w:br/>
              <w:t>□ Szociális védelem</w:t>
            </w:r>
            <w:r w:rsidRPr="00907A49">
              <w:rPr>
                <w:rFonts w:ascii="Garamond" w:eastAsia="Garamond" w:hAnsi="Garamond" w:cs="Garamond"/>
              </w:rPr>
              <w:br/>
              <w:t xml:space="preserve">□ Szabadidő, kultúra és vallás </w:t>
            </w:r>
            <w:r w:rsidRPr="00907A49">
              <w:rPr>
                <w:rFonts w:ascii="Garamond" w:eastAsia="Garamond" w:hAnsi="Garamond" w:cs="Garamond"/>
              </w:rPr>
              <w:br/>
              <w:t>□ Oktatás</w:t>
            </w:r>
            <w:r w:rsidRPr="00907A49">
              <w:rPr>
                <w:rFonts w:ascii="Garamond" w:eastAsia="Garamond" w:hAnsi="Garamond" w:cs="Garamond"/>
              </w:rPr>
              <w:br/>
              <w:t>X Egyéb tevékenység: fejlesztés és beruházáslebonyolítás</w:t>
            </w:r>
          </w:p>
        </w:tc>
      </w:tr>
      <w:tr w:rsidR="00401428" w:rsidRPr="00907A49" w14:paraId="4B46025F" w14:textId="77777777" w:rsidTr="00316201">
        <w:tc>
          <w:tcPr>
            <w:tcW w:w="9638" w:type="dxa"/>
            <w:gridSpan w:val="6"/>
            <w:tcBorders>
              <w:top w:val="single" w:sz="4" w:space="0" w:color="000000"/>
              <w:left w:val="nil"/>
              <w:bottom w:val="single" w:sz="4" w:space="0" w:color="000000"/>
              <w:right w:val="nil"/>
            </w:tcBorders>
            <w:shd w:val="clear" w:color="auto" w:fill="auto"/>
          </w:tcPr>
          <w:p w14:paraId="6B482F28" w14:textId="77777777" w:rsidR="00401428" w:rsidRPr="00907A49" w:rsidRDefault="00E0508F">
            <w:pPr>
              <w:widowControl w:val="0"/>
              <w:spacing w:before="120" w:after="12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 xml:space="preserve">I.6) Fő tevékenység </w:t>
            </w:r>
            <w:r w:rsidRPr="00907A49">
              <w:rPr>
                <w:rFonts w:ascii="Garamond" w:eastAsia="Garamond" w:hAnsi="Garamond" w:cs="Garamond"/>
                <w:i/>
              </w:rPr>
              <w:t>(közszolgáltató ajánlatkérők esetében)</w:t>
            </w:r>
          </w:p>
        </w:tc>
      </w:tr>
      <w:tr w:rsidR="00401428" w:rsidRPr="00907A49" w14:paraId="32CB0E7D" w14:textId="77777777">
        <w:tc>
          <w:tcPr>
            <w:tcW w:w="4792" w:type="dxa"/>
            <w:gridSpan w:val="2"/>
            <w:tcBorders>
              <w:top w:val="single" w:sz="4" w:space="0" w:color="000000"/>
              <w:left w:val="single" w:sz="4" w:space="0" w:color="000000"/>
              <w:bottom w:val="nil"/>
              <w:right w:val="nil"/>
            </w:tcBorders>
          </w:tcPr>
          <w:p w14:paraId="57D5E5A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Gáz- és hőenergia termelése, szállítása és elosztása</w:t>
            </w:r>
            <w:r w:rsidRPr="00907A49">
              <w:rPr>
                <w:rFonts w:ascii="Garamond" w:eastAsia="Garamond" w:hAnsi="Garamond" w:cs="Garamond"/>
              </w:rPr>
              <w:br/>
              <w:t>□ Villamos energia</w:t>
            </w:r>
            <w:r w:rsidRPr="00907A49">
              <w:rPr>
                <w:rFonts w:ascii="Garamond" w:eastAsia="Garamond" w:hAnsi="Garamond" w:cs="Garamond"/>
              </w:rPr>
              <w:br/>
              <w:t>□ Földgáz és kőolaj kitermelése</w:t>
            </w:r>
            <w:r w:rsidRPr="00907A49">
              <w:rPr>
                <w:rFonts w:ascii="Garamond" w:eastAsia="Garamond" w:hAnsi="Garamond" w:cs="Garamond"/>
              </w:rPr>
              <w:br/>
              <w:t>□ Szén és más szilárd tüzelőanyag feltárása és kitermelése</w:t>
            </w:r>
            <w:r w:rsidRPr="00907A49">
              <w:rPr>
                <w:rFonts w:ascii="Garamond" w:eastAsia="Garamond" w:hAnsi="Garamond" w:cs="Garamond"/>
              </w:rPr>
              <w:br/>
              <w:t>□ Víz</w:t>
            </w:r>
            <w:r w:rsidRPr="00907A49">
              <w:rPr>
                <w:rFonts w:ascii="Garamond" w:eastAsia="Garamond" w:hAnsi="Garamond" w:cs="Garamond"/>
              </w:rPr>
              <w:br/>
              <w:t>□ Postai szolgáltatások</w:t>
            </w:r>
          </w:p>
        </w:tc>
        <w:tc>
          <w:tcPr>
            <w:tcW w:w="4846" w:type="dxa"/>
            <w:gridSpan w:val="4"/>
            <w:tcBorders>
              <w:top w:val="single" w:sz="4" w:space="0" w:color="000000"/>
              <w:left w:val="nil"/>
              <w:bottom w:val="nil"/>
              <w:right w:val="single" w:sz="4" w:space="0" w:color="000000"/>
            </w:tcBorders>
          </w:tcPr>
          <w:p w14:paraId="43D739A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Vasúti szolgáltatások</w:t>
            </w:r>
            <w:r w:rsidRPr="00907A49">
              <w:rPr>
                <w:rFonts w:ascii="Garamond" w:eastAsia="Garamond" w:hAnsi="Garamond" w:cs="Garamond"/>
              </w:rPr>
              <w:br/>
              <w:t>□ Városi vasúti, villamos-, trolibusz- és autóbusz-szolgáltatások</w:t>
            </w:r>
            <w:r w:rsidRPr="00907A49">
              <w:rPr>
                <w:rFonts w:ascii="Garamond" w:eastAsia="Garamond" w:hAnsi="Garamond" w:cs="Garamond"/>
              </w:rPr>
              <w:br/>
              <w:t>□ Kikötői tevékenységek</w:t>
            </w:r>
            <w:r w:rsidRPr="00907A49">
              <w:rPr>
                <w:rFonts w:ascii="Garamond" w:eastAsia="Garamond" w:hAnsi="Garamond" w:cs="Garamond"/>
              </w:rPr>
              <w:br/>
              <w:t>□ Repülőtéri tevékenységek</w:t>
            </w:r>
            <w:r w:rsidRPr="00907A49">
              <w:rPr>
                <w:rFonts w:ascii="Garamond" w:eastAsia="Garamond" w:hAnsi="Garamond" w:cs="Garamond"/>
              </w:rPr>
              <w:br/>
              <w:t>□ Egyéb tevékenység:</w:t>
            </w:r>
          </w:p>
        </w:tc>
      </w:tr>
      <w:tr w:rsidR="00401428" w:rsidRPr="00907A49" w14:paraId="5F668AF8" w14:textId="77777777">
        <w:tc>
          <w:tcPr>
            <w:tcW w:w="9638" w:type="dxa"/>
            <w:gridSpan w:val="6"/>
            <w:tcBorders>
              <w:top w:val="single" w:sz="4" w:space="0" w:color="000000"/>
              <w:left w:val="nil"/>
              <w:bottom w:val="nil"/>
              <w:right w:val="nil"/>
            </w:tcBorders>
          </w:tcPr>
          <w:p w14:paraId="32F796F2"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 szakasz: Tárgy</w:t>
            </w:r>
          </w:p>
        </w:tc>
      </w:tr>
      <w:tr w:rsidR="00401428" w:rsidRPr="00907A49" w14:paraId="7AC4ACE6" w14:textId="77777777">
        <w:tc>
          <w:tcPr>
            <w:tcW w:w="9638" w:type="dxa"/>
            <w:gridSpan w:val="6"/>
            <w:tcBorders>
              <w:top w:val="nil"/>
              <w:left w:val="nil"/>
              <w:bottom w:val="single" w:sz="4" w:space="0" w:color="000000"/>
              <w:right w:val="nil"/>
            </w:tcBorders>
          </w:tcPr>
          <w:p w14:paraId="7BEE29C0" w14:textId="77777777" w:rsidR="00401428" w:rsidRPr="00907A49" w:rsidRDefault="00E0508F">
            <w:pPr>
              <w:widowControl w:val="0"/>
              <w:spacing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II.1) Meghatározás</w:t>
            </w:r>
          </w:p>
        </w:tc>
      </w:tr>
      <w:tr w:rsidR="00401428" w:rsidRPr="00907A49" w14:paraId="7CB8A165"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6629E106" w14:textId="11E46270"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II.1.1) Elnevezés: KLAUZÁL TÉRI PARK FELÚJÍTÁSA</w:t>
            </w:r>
          </w:p>
        </w:tc>
        <w:tc>
          <w:tcPr>
            <w:tcW w:w="2430" w:type="dxa"/>
            <w:tcBorders>
              <w:top w:val="single" w:sz="4" w:space="0" w:color="000000"/>
              <w:left w:val="single" w:sz="4" w:space="0" w:color="000000"/>
              <w:bottom w:val="single" w:sz="4" w:space="0" w:color="000000"/>
              <w:right w:val="single" w:sz="4" w:space="0" w:color="000000"/>
            </w:tcBorders>
          </w:tcPr>
          <w:p w14:paraId="6FAA8B8D"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Hivatkozási szám:</w:t>
            </w:r>
            <w:r w:rsidRPr="00907A49">
              <w:rPr>
                <w:rFonts w:ascii="Garamond" w:eastAsia="Garamond" w:hAnsi="Garamond" w:cs="Garamond"/>
                <w:sz w:val="36"/>
                <w:szCs w:val="36"/>
                <w:vertAlign w:val="superscript"/>
              </w:rPr>
              <w:t>2</w:t>
            </w:r>
          </w:p>
        </w:tc>
      </w:tr>
      <w:tr w:rsidR="00401428" w:rsidRPr="00907A49" w14:paraId="7D215C1B"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214A59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II.1.2) Fő CPV-kód: </w:t>
            </w:r>
            <w:r w:rsidRPr="00907A49">
              <w:rPr>
                <w:rFonts w:ascii="Garamond" w:eastAsia="Garamond" w:hAnsi="Garamond" w:cs="Garamond"/>
              </w:rPr>
              <w:t>[ ][ ] . [ ][ ] . [ ][ ] . [ ][ ] - [ ] Kiegészítő CPV-kód:</w:t>
            </w:r>
            <w:r w:rsidRPr="00907A49">
              <w:rPr>
                <w:rFonts w:ascii="Garamond" w:eastAsia="Garamond" w:hAnsi="Garamond" w:cs="Garamond"/>
                <w:sz w:val="36"/>
                <w:szCs w:val="36"/>
                <w:vertAlign w:val="superscript"/>
              </w:rPr>
              <w:t>1 2</w:t>
            </w:r>
            <w:r w:rsidRPr="00907A49">
              <w:rPr>
                <w:rFonts w:ascii="Garamond" w:eastAsia="Garamond" w:hAnsi="Garamond" w:cs="Garamond"/>
              </w:rPr>
              <w:t xml:space="preserve"> [ ][ ][ ][ ]</w:t>
            </w:r>
          </w:p>
        </w:tc>
      </w:tr>
      <w:tr w:rsidR="00401428" w:rsidRPr="00907A49" w14:paraId="7C2C7C8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3D7783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II.1.3) A szerződés típusa </w:t>
            </w:r>
            <w:r w:rsidRPr="00907A49">
              <w:rPr>
                <w:rFonts w:ascii="Garamond" w:eastAsia="Garamond" w:hAnsi="Garamond" w:cs="Garamond"/>
              </w:rPr>
              <w:t>X Építési beruházás o Árubeszerzés o Szolgáltatásmegrendelés</w:t>
            </w:r>
          </w:p>
        </w:tc>
      </w:tr>
      <w:tr w:rsidR="00401428" w:rsidRPr="00907A49" w14:paraId="3CC084C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1B1FBA4"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b/>
              </w:rPr>
              <w:t xml:space="preserve"> II.1.4) A közbeszerzés rövid ismertetése:</w:t>
            </w:r>
          </w:p>
          <w:p w14:paraId="340FB033" w14:textId="77777777" w:rsidR="00401428" w:rsidRPr="00907A49" w:rsidRDefault="00401428">
            <w:pPr>
              <w:widowControl w:val="0"/>
              <w:spacing w:after="0" w:line="240" w:lineRule="auto"/>
              <w:ind w:left="56" w:right="56"/>
              <w:rPr>
                <w:rFonts w:ascii="Garamond" w:eastAsia="Garamond" w:hAnsi="Garamond" w:cs="Garamond"/>
                <w:b/>
              </w:rPr>
            </w:pPr>
          </w:p>
          <w:p w14:paraId="58E7646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Jelen beszerzés eredményeképpen megvalósuló kivitelezés a Klauzál téri park rendezésére, felújítására irányul. </w:t>
            </w:r>
          </w:p>
          <w:p w14:paraId="40038F0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Továbbá a nyertessel megkötött szerződés a megépült park 1 éves fenntartására is kiterjed.</w:t>
            </w:r>
          </w:p>
          <w:p w14:paraId="6392973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park a VII. kerület szívében, a Károly körút és az Erzsébet körút között, nagyjából azoktól azonos távolságra fekszik, a környék legnagyobb összefüggő parkja, összesen 7865 m2 területtel.</w:t>
            </w:r>
          </w:p>
          <w:p w14:paraId="09C0287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Jelenleg a tér szinte teljesen elszigetelődik a környezetétől, nagyon keskeny járdákkal határolt, melyek rossz állapotúak, a park bejáratai kicsik, nehezen megtalálhatóak, nincs kiemelt feltárási pontja. Szintén megoldatlan a park kapcsolódása a teret egyébként uraló Vásárcsarnok épületével, itt még járda sem lett kialakítva. </w:t>
            </w:r>
          </w:p>
          <w:p w14:paraId="2BDD575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 park jelenlegi funkciói egymástól teljesen elszigetelten működnek, emiatt a tér kisebb egységekre esik szét, a parkon belül nincs körbejárhatóság, a pihenő funkció szinte teljesen hiányzik. A meglévő játszótér eszközei elhasználódottak, különböző típusúak és anyaghasználatban is eltérnek egymástól. A meglévő kutyafuttató a terület adottságaihoz mérten túl nagy. </w:t>
            </w:r>
          </w:p>
          <w:p w14:paraId="656D677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Klauzál tér jelenleg teljesen körbe van kerítve, éjszakánként a kapukat zárják. Ezen felül a belső területeken is vannak kerítésekkel körülhatárolt térrészek. A kerítésekről egységesen elmondható, hogy leromlott állapotúak.</w:t>
            </w:r>
          </w:p>
          <w:p w14:paraId="31275AE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téren jelenleg 7 db közvilágítási lámpa és 3 db térfigyelő kamera található.</w:t>
            </w:r>
          </w:p>
          <w:p w14:paraId="4DD6665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park területén jelentős faállomány található, melyek megőrzésére különös gondot kell fordítani, mivel ezek adják a terület karakterét.</w:t>
            </w:r>
          </w:p>
          <w:p w14:paraId="35211A6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Jelen térrendezés során az elsődleges szempont, hogy a körbe kerített Klauzál tér egy minden igényt kielégítő parkként funkcionáljon, de ezen belül is a legfontosabb a pihenőfunkció és a zöldfelületek</w:t>
            </w:r>
            <w:r w:rsidRPr="00907A49">
              <w:rPr>
                <w:rFonts w:ascii="Garamond" w:eastAsia="Garamond" w:hAnsi="Garamond" w:cs="Garamond"/>
                <w:b/>
              </w:rPr>
              <w:t xml:space="preserve"> </w:t>
            </w:r>
            <w:r w:rsidRPr="00907A49">
              <w:rPr>
                <w:rFonts w:ascii="Garamond" w:eastAsia="Garamond" w:hAnsi="Garamond" w:cs="Garamond"/>
              </w:rPr>
              <w:t xml:space="preserve">arányának dominanciája, illetve a terület egységes megjelenése. A park szélesebb, hangsúlyosabb bejáratokat kap, a kerítés </w:t>
            </w:r>
            <w:r w:rsidRPr="00907A49">
              <w:rPr>
                <w:rFonts w:ascii="Garamond" w:eastAsia="Garamond" w:hAnsi="Garamond" w:cs="Garamond"/>
              </w:rPr>
              <w:lastRenderedPageBreak/>
              <w:t>visszahúzásával kialakítva kisebb, köztér jellegű fogadótereket, padokkal és biciklitárolókkal. A park jelenleg kb. 45 cm-el magasabban helyezkedik el a környező területektől, ezt a fogadóterek is tartani fogják, oda lépcsőkön és rámpákon lehet feljutni.</w:t>
            </w:r>
          </w:p>
          <w:p w14:paraId="51FFCD5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területen belül íves kerti utakon lehet majd megközelíteni a funkcionális térrészeket, melyeket acélszegéllyel határolt, műgyanta kötésű zúzottkő burkolattal látnak el. A multifunkciós sportpálya</w:t>
            </w:r>
            <w:r w:rsidRPr="00907A49">
              <w:rPr>
                <w:rFonts w:ascii="Garamond" w:eastAsia="Garamond" w:hAnsi="Garamond" w:cs="Garamond"/>
                <w:b/>
              </w:rPr>
              <w:t xml:space="preserve"> </w:t>
            </w:r>
            <w:r w:rsidRPr="00907A49">
              <w:rPr>
                <w:rFonts w:ascii="Garamond" w:eastAsia="Garamond" w:hAnsi="Garamond" w:cs="Garamond"/>
              </w:rPr>
              <w:t>öntöttgumi burkolatot kap, a kutyafuttatóban helyet kap műfű- és homok burkolat, illetve erősített alépítményű zöldfelület, a játszóterek burkolata ütéscsillapító mulcs-, homok- és gumiburkolatból tevődik össze.</w:t>
            </w:r>
          </w:p>
          <w:p w14:paraId="5D758B9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vízelvezetés a burkolatok zöldfelületek felé történő lejtésével, helyben szikkasztva történik, ezzel is minimalizálva a vízhálózatról történő öntözés mértékét.</w:t>
            </w:r>
          </w:p>
          <w:p w14:paraId="017861B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 játszótér területe a meglévőhöz képest kicsit csökken, de a játszóeszközök száma növekszik, hogy a játszótér izgalmas és élménydús legyen. </w:t>
            </w:r>
          </w:p>
          <w:p w14:paraId="024A799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 külső határoló kerítés jellege megmarad, de megújul. </w:t>
            </w:r>
          </w:p>
          <w:p w14:paraId="7E28295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telepítendő növények kiválasztásánál fontos szempont volt, hogy a városi környezetet jól tűrő, alacsony vagy közepes vízigényű, mindemellett magas díszértékű fajták legyenek. A gyepesítés gyepszőnyeggel készül, alá vakondháló és 10 cm vastag rostált, trágyával kevert termőföldterítés kerül, indító műtrágyával ellátva.</w:t>
            </w:r>
          </w:p>
          <w:p w14:paraId="65C7DC5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 területre 4 db ivókút, 4 db süllyesztett locsolócsap és 3 db párakapu kerül telepítésre. </w:t>
            </w:r>
          </w:p>
          <w:p w14:paraId="3F5DCBF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meglévő térfigyelő rendszer bővítésre kerül 7 db új, közvilágítási oszlopra szerelt kamerával.</w:t>
            </w:r>
          </w:p>
          <w:p w14:paraId="0C66264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burkolatok az átépítéssel érintett szakaszokon a parkon kívül is megújításra kerülnek, a járda burkolata aszfalt helyett, térkőbeton burkolatot kap. A vásárcsarnok és a park közötti közterületen a park felöli oldalon, új térkőburkolatú gyalogos járda kerül kiépítésre, illetve a két járdaburkolat közötti aszfaltburkolatú út és parkoló felújításra kerül.</w:t>
            </w:r>
          </w:p>
          <w:p w14:paraId="45D68AEB" w14:textId="77777777" w:rsidR="00401428" w:rsidRPr="00907A49" w:rsidRDefault="00401428">
            <w:pPr>
              <w:widowControl w:val="0"/>
              <w:spacing w:after="0" w:line="240" w:lineRule="auto"/>
              <w:ind w:left="56" w:right="56"/>
              <w:rPr>
                <w:rFonts w:ascii="Garamond" w:eastAsia="Garamond" w:hAnsi="Garamond" w:cs="Garamond"/>
                <w:b/>
              </w:rPr>
            </w:pPr>
          </w:p>
          <w:p w14:paraId="529C242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Főbb mennyiségek: </w:t>
            </w:r>
          </w:p>
          <w:p w14:paraId="4B23AA48" w14:textId="77777777" w:rsidR="00401428" w:rsidRPr="00907A49" w:rsidRDefault="00401428">
            <w:pPr>
              <w:widowControl w:val="0"/>
              <w:spacing w:after="0" w:line="240" w:lineRule="auto"/>
              <w:ind w:right="56"/>
              <w:rPr>
                <w:rFonts w:ascii="Garamond" w:eastAsia="Garamond" w:hAnsi="Garamond" w:cs="Garamond"/>
              </w:rPr>
            </w:pPr>
          </w:p>
          <w:p w14:paraId="32487C40" w14:textId="2B0C1503" w:rsidR="00401428" w:rsidRPr="00907A49" w:rsidRDefault="00E0508F" w:rsidP="00316201">
            <w:pPr>
              <w:pStyle w:val="Listaszerbekezds"/>
              <w:widowControl w:val="0"/>
              <w:numPr>
                <w:ilvl w:val="0"/>
                <w:numId w:val="2"/>
              </w:numPr>
              <w:spacing w:after="0" w:line="240" w:lineRule="auto"/>
              <w:ind w:right="56"/>
              <w:rPr>
                <w:rFonts w:ascii="Garamond" w:eastAsia="Garamond" w:hAnsi="Garamond" w:cs="Garamond"/>
              </w:rPr>
            </w:pPr>
            <w:r w:rsidRPr="00907A49">
              <w:rPr>
                <w:rFonts w:ascii="Garamond" w:eastAsia="Garamond" w:hAnsi="Garamond" w:cs="Garamond"/>
              </w:rPr>
              <w:t xml:space="preserve">Bontási munkák, beton, szórt és épített elemekből, valamint az építési hulladék elszállítása 5650 m2-en; </w:t>
            </w:r>
          </w:p>
          <w:p w14:paraId="21D372E7" w14:textId="1818F355" w:rsidR="00401428" w:rsidRPr="00907A49" w:rsidRDefault="00E0508F" w:rsidP="00316201">
            <w:pPr>
              <w:pStyle w:val="Listaszerbekezds"/>
              <w:widowControl w:val="0"/>
              <w:numPr>
                <w:ilvl w:val="0"/>
                <w:numId w:val="2"/>
              </w:numPr>
              <w:spacing w:after="0" w:line="240" w:lineRule="auto"/>
              <w:ind w:right="56"/>
              <w:rPr>
                <w:rFonts w:ascii="Garamond" w:eastAsia="Garamond" w:hAnsi="Garamond" w:cs="Garamond"/>
              </w:rPr>
            </w:pPr>
            <w:r w:rsidRPr="00907A49">
              <w:rPr>
                <w:rFonts w:ascii="Garamond" w:eastAsia="Garamond" w:hAnsi="Garamond" w:cs="Garamond"/>
              </w:rPr>
              <w:t>6cm vastag elemes beton térkő burkolat építése alépítménnyel és szegéllyel együtt – 511 m2</w:t>
            </w:r>
          </w:p>
          <w:p w14:paraId="47EBBE9E" w14:textId="23C6E591" w:rsidR="00401428" w:rsidRPr="00907A49" w:rsidRDefault="00E0508F" w:rsidP="00316201">
            <w:pPr>
              <w:pStyle w:val="Listaszerbekezds"/>
              <w:widowControl w:val="0"/>
              <w:numPr>
                <w:ilvl w:val="0"/>
                <w:numId w:val="2"/>
              </w:numPr>
              <w:spacing w:after="0" w:line="240" w:lineRule="auto"/>
              <w:ind w:right="56"/>
              <w:rPr>
                <w:rFonts w:ascii="Garamond" w:eastAsia="Garamond" w:hAnsi="Garamond" w:cs="Garamond"/>
              </w:rPr>
            </w:pPr>
            <w:r w:rsidRPr="00907A49">
              <w:rPr>
                <w:rFonts w:ascii="Garamond" w:eastAsia="Garamond" w:hAnsi="Garamond" w:cs="Garamond"/>
              </w:rPr>
              <w:t>Burkolati jelek készítése fehér és sárga színnel (tartós kivitel) – 46 m2</w:t>
            </w:r>
          </w:p>
          <w:p w14:paraId="39FC7DCE" w14:textId="75283AC2" w:rsidR="00401428" w:rsidRPr="00907A49" w:rsidRDefault="00E0508F" w:rsidP="00316201">
            <w:pPr>
              <w:pStyle w:val="Listaszerbekezds"/>
              <w:widowControl w:val="0"/>
              <w:numPr>
                <w:ilvl w:val="0"/>
                <w:numId w:val="2"/>
              </w:numPr>
              <w:spacing w:after="0" w:line="240" w:lineRule="auto"/>
              <w:ind w:right="56"/>
              <w:rPr>
                <w:rFonts w:ascii="Garamond" w:eastAsia="Garamond" w:hAnsi="Garamond" w:cs="Garamond"/>
              </w:rPr>
            </w:pPr>
            <w:r w:rsidRPr="00907A49">
              <w:rPr>
                <w:rFonts w:ascii="Garamond" w:eastAsia="Garamond" w:hAnsi="Garamond" w:cs="Garamond"/>
              </w:rPr>
              <w:t>termőföld beszállítása – humuszban gazdag, 20% tőzeg tartalmú, érett istálló trágyával kevert föld felhasználásával – 1350 m3</w:t>
            </w:r>
          </w:p>
          <w:p w14:paraId="2673097A" w14:textId="1A97684A"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szegélyépítési munkák – acél, süllyesztett és kertiszegély – 1191 fm</w:t>
            </w:r>
          </w:p>
          <w:p w14:paraId="263F454B" w14:textId="74673AA5"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2,5 cm TerraWay réteg, kvarczúzalék alapból, világoshomokszínben, dilatációkkal, alépítménnyel együtt – 1725 m2</w:t>
            </w:r>
          </w:p>
          <w:p w14:paraId="64521C05" w14:textId="3801AB2D"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öntött gumiburkolatú multifunkciós sportpálya építése – 416 m2</w:t>
            </w:r>
          </w:p>
          <w:p w14:paraId="3D09DA7C" w14:textId="7C1FA366"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ütéscsillapító gumi, homok és szórt burkolat létesítése – 888 m2</w:t>
            </w:r>
          </w:p>
          <w:p w14:paraId="3E0FABC0" w14:textId="672CB018"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ülőfal készítése és egyedi beton lépcső készítése – 242 él fm</w:t>
            </w:r>
          </w:p>
          <w:p w14:paraId="7A3CC362" w14:textId="6F659703"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új előre gyártott acél kerítés – Dirickx myMIX rudazott kerítés létesítése – 390 fm</w:t>
            </w:r>
          </w:p>
          <w:p w14:paraId="08207041" w14:textId="4702090A"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utcabútorok és sporteszközök, közterületi játszóeszközök beépítése, telepítése – 192 db, közterületi napvitorla telepítése – 3 db</w:t>
            </w:r>
          </w:p>
          <w:p w14:paraId="5F7F2595" w14:textId="2CEE1285"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nagyméretű, előnevelt sorfák, parkfák és többtörzsű borkorfák telepítése – 18 db</w:t>
            </w:r>
          </w:p>
          <w:p w14:paraId="2BD1B945" w14:textId="03AB5608"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 xml:space="preserve">gyepesítés gyepszőnyeg terítéssel – 2480 m2; </w:t>
            </w:r>
          </w:p>
          <w:p w14:paraId="27BD5460" w14:textId="2627EFBA"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gyepesítés hydrovetéssel, speciális taposást és árnyékot tűrő fűmagkeverékkel – 575 m2</w:t>
            </w:r>
          </w:p>
          <w:p w14:paraId="255AA538" w14:textId="31AF229E"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közvilágítási hálózat telepítése – 550 fm-en, 18 db 5 m-es kandeláber elhelyezésével</w:t>
            </w:r>
          </w:p>
          <w:p w14:paraId="21810D9E" w14:textId="1171B5A4"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térfigyelő kamerarendszer telepítése – 400 fm-en, 7 db kamera telepítéssel</w:t>
            </w:r>
          </w:p>
          <w:p w14:paraId="6EF429AE" w14:textId="516F42F0" w:rsidR="00401428" w:rsidRPr="00907A49" w:rsidRDefault="00E0508F" w:rsidP="00316201">
            <w:pPr>
              <w:pStyle w:val="Listaszerbekezds"/>
              <w:widowControl w:val="0"/>
              <w:numPr>
                <w:ilvl w:val="0"/>
                <w:numId w:val="4"/>
              </w:numPr>
              <w:spacing w:after="0" w:line="240" w:lineRule="auto"/>
              <w:ind w:right="56"/>
              <w:rPr>
                <w:rFonts w:ascii="Garamond" w:eastAsia="Garamond" w:hAnsi="Garamond" w:cs="Garamond"/>
              </w:rPr>
            </w:pPr>
            <w:r w:rsidRPr="00907A49">
              <w:rPr>
                <w:rFonts w:ascii="Garamond" w:eastAsia="Garamond" w:hAnsi="Garamond" w:cs="Garamond"/>
              </w:rPr>
              <w:t>automata öntözőhálózat kiépítése zöldterületen – 188 db spray szórófejjel és a hozzá tartozó vezeték kiépítéssel</w:t>
            </w:r>
          </w:p>
          <w:p w14:paraId="27EFFCC3" w14:textId="77777777" w:rsidR="00401428" w:rsidRPr="00907A49" w:rsidRDefault="00401428">
            <w:pPr>
              <w:widowControl w:val="0"/>
              <w:spacing w:after="0" w:line="240" w:lineRule="auto"/>
              <w:ind w:left="56" w:right="56"/>
              <w:rPr>
                <w:rFonts w:ascii="Garamond" w:eastAsia="Garamond" w:hAnsi="Garamond" w:cs="Garamond"/>
                <w:b/>
              </w:rPr>
            </w:pPr>
          </w:p>
        </w:tc>
      </w:tr>
      <w:tr w:rsidR="00401428" w:rsidRPr="00907A49" w14:paraId="7CDE7B5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0B1B7A1"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lastRenderedPageBreak/>
              <w:t xml:space="preserve"> </w:t>
            </w:r>
            <w:r w:rsidRPr="00907A49">
              <w:rPr>
                <w:rFonts w:ascii="Garamond" w:eastAsia="Garamond" w:hAnsi="Garamond" w:cs="Garamond"/>
                <w:b/>
              </w:rPr>
              <w:t>II.1.5) Becsült érték:</w:t>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                 ] Pénznem: [ ][ ][ ]</w:t>
            </w:r>
            <w:r w:rsidRPr="00907A49">
              <w:rPr>
                <w:rFonts w:ascii="Garamond" w:eastAsia="Garamond" w:hAnsi="Garamond" w:cs="Garamond"/>
              </w:rPr>
              <w:br/>
            </w:r>
            <w:r w:rsidRPr="00907A49">
              <w:rPr>
                <w:rFonts w:ascii="Garamond" w:eastAsia="Garamond" w:hAnsi="Garamond" w:cs="Garamond"/>
                <w:i/>
              </w:rPr>
              <w:t>(ÁFA nélkül; keretmegállapodás vagy dinamikus beszerzési rendszer esetében a szerződéseknek a keretmegállapodás vagy dinamikus beszerzési rendszer teljes időtartamára vonatkozó becsült összértéke)</w:t>
            </w:r>
          </w:p>
        </w:tc>
      </w:tr>
      <w:tr w:rsidR="00401428" w:rsidRPr="00907A49" w14:paraId="7D643694"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E2DDED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w:t>
            </w:r>
            <w:r w:rsidRPr="00907A49">
              <w:rPr>
                <w:rFonts w:ascii="Garamond" w:eastAsia="Garamond" w:hAnsi="Garamond" w:cs="Garamond"/>
                <w:b/>
              </w:rPr>
              <w:t>II.1.6) Részekre bontás</w:t>
            </w:r>
            <w:r w:rsidRPr="00907A49">
              <w:rPr>
                <w:rFonts w:ascii="Garamond" w:eastAsia="Garamond" w:hAnsi="Garamond" w:cs="Garamond"/>
                <w:b/>
              </w:rPr>
              <w:br/>
            </w:r>
            <w:r w:rsidRPr="00907A49">
              <w:rPr>
                <w:rFonts w:ascii="Garamond" w:eastAsia="Garamond" w:hAnsi="Garamond" w:cs="Garamond"/>
              </w:rPr>
              <w:t>o Részajánlat tételére lehetőség van.</w:t>
            </w:r>
            <w:r w:rsidRPr="00907A49">
              <w:rPr>
                <w:rFonts w:ascii="Garamond" w:eastAsia="Garamond" w:hAnsi="Garamond" w:cs="Garamond"/>
              </w:rPr>
              <w:br/>
              <w:t>Ajánlatok benyújthatók</w:t>
            </w:r>
            <w:r w:rsidRPr="00907A49">
              <w:rPr>
                <w:rFonts w:ascii="Garamond" w:eastAsia="Garamond" w:hAnsi="Garamond" w:cs="Garamond"/>
                <w:sz w:val="36"/>
                <w:szCs w:val="36"/>
                <w:vertAlign w:val="superscript"/>
              </w:rPr>
              <w:t>12</w:t>
            </w:r>
            <w:r w:rsidRPr="00907A49">
              <w:rPr>
                <w:rFonts w:ascii="Garamond" w:eastAsia="Garamond" w:hAnsi="Garamond" w:cs="Garamond"/>
              </w:rPr>
              <w:t xml:space="preserve"> o valamennyi részre o legfeljebb a következő számú részre: [ ] o csak egy részre</w:t>
            </w:r>
            <w:r w:rsidRPr="00907A49">
              <w:rPr>
                <w:rFonts w:ascii="Garamond" w:eastAsia="Garamond" w:hAnsi="Garamond" w:cs="Garamond"/>
              </w:rPr>
              <w:br/>
              <w:t>□ Az egy ajánlattevőnek odaítélhető részek maximális száma: [ ]</w:t>
            </w:r>
            <w:r w:rsidRPr="00907A49">
              <w:rPr>
                <w:rFonts w:ascii="Garamond" w:eastAsia="Garamond" w:hAnsi="Garamond" w:cs="Garamond"/>
              </w:rPr>
              <w:br/>
              <w:t>□ Az ajánlatkérő fenntartja a jogot arra, hogy a következő részek vagy részcsoportok kombinációjával ítéljen oda szerződéseket:</w:t>
            </w:r>
            <w:r w:rsidRPr="00907A49">
              <w:rPr>
                <w:rFonts w:ascii="Garamond" w:eastAsia="Garamond" w:hAnsi="Garamond" w:cs="Garamond"/>
              </w:rPr>
              <w:br/>
              <w:t xml:space="preserve">X Részajánlat tételének lehetősége nem biztosított. </w:t>
            </w:r>
            <w:r w:rsidRPr="00907A49">
              <w:rPr>
                <w:rFonts w:ascii="Garamond" w:eastAsia="Garamond" w:hAnsi="Garamond" w:cs="Garamond"/>
              </w:rPr>
              <w:br/>
              <w:t>A részajánlat tételének kizárásának indoka(i): Ajánlatkérő megvizsgálta a részajánlattétel lehetőségét és azt nem tartja gazdaságilag ésszerűnek, az építési beruházás nem osztható</w:t>
            </w:r>
          </w:p>
          <w:p w14:paraId="40CAC73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oly módon, hogy az a közpénzek hatékony felhasználását eredményezné.</w:t>
            </w:r>
          </w:p>
          <w:p w14:paraId="3E49F64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közbeszerzés tárgya szerinti munka és feladat - jellege, összetettsége, előírt műszaki paraméterei, időbeli tartamai alapján - szorosan kapcsolódnak egymáshoz, egymásra épülnek, amelyet több ajánlattevő egyidőben nem tudna teljesíteni. A kivitelezésre átadott munkaterület - mely lehetővé tenné a különböző vállalkozók részére történő önálló munkaterület biztosítását – nem osztható.</w:t>
            </w:r>
          </w:p>
          <w:p w14:paraId="3679E57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fentiek okán gazdasági, műszaki és minőségi szempontok miatt egyaránt ésszerűtlen különböző gazdasági szereplőkkel több külön szerződést kötni.</w:t>
            </w:r>
          </w:p>
        </w:tc>
      </w:tr>
      <w:tr w:rsidR="00401428" w:rsidRPr="00907A49" w14:paraId="68B82053" w14:textId="77777777">
        <w:tc>
          <w:tcPr>
            <w:tcW w:w="9638" w:type="dxa"/>
            <w:gridSpan w:val="6"/>
            <w:tcBorders>
              <w:top w:val="single" w:sz="4" w:space="0" w:color="000000"/>
              <w:left w:val="nil"/>
              <w:bottom w:val="nil"/>
              <w:right w:val="nil"/>
            </w:tcBorders>
          </w:tcPr>
          <w:p w14:paraId="088EC8C0" w14:textId="77777777" w:rsidR="00401428" w:rsidRPr="00907A49" w:rsidRDefault="00E0508F">
            <w:pPr>
              <w:widowControl w:val="0"/>
              <w:spacing w:before="120"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II.2) A közbeszerzés ismertetése</w:t>
            </w:r>
            <w:r w:rsidRPr="00907A49">
              <w:rPr>
                <w:rFonts w:ascii="Garamond" w:eastAsia="Garamond" w:hAnsi="Garamond" w:cs="Garamond"/>
                <w:sz w:val="36"/>
                <w:szCs w:val="36"/>
                <w:vertAlign w:val="superscript"/>
              </w:rPr>
              <w:t>1</w:t>
            </w:r>
          </w:p>
        </w:tc>
      </w:tr>
      <w:tr w:rsidR="00401428" w:rsidRPr="00907A49" w14:paraId="2EF56F60"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7ABD014A" w14:textId="1A47C379" w:rsidR="00401428" w:rsidRPr="00907A49" w:rsidRDefault="00E0508F" w:rsidP="00156DD2">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II.2.1) Elnevezés:</w:t>
            </w:r>
            <w:r w:rsidRPr="00907A49">
              <w:rPr>
                <w:rFonts w:ascii="Garamond" w:eastAsia="Garamond" w:hAnsi="Garamond" w:cs="Garamond"/>
                <w:sz w:val="36"/>
                <w:szCs w:val="36"/>
                <w:vertAlign w:val="superscript"/>
              </w:rPr>
              <w:t>2</w:t>
            </w:r>
            <w:r w:rsidRPr="00907A49">
              <w:t xml:space="preserve"> </w:t>
            </w:r>
            <w:r w:rsidRPr="00907A49">
              <w:rPr>
                <w:rFonts w:ascii="Garamond" w:eastAsia="Garamond" w:hAnsi="Garamond" w:cs="Garamond"/>
                <w:b/>
                <w:sz w:val="36"/>
                <w:szCs w:val="36"/>
                <w:vertAlign w:val="superscript"/>
              </w:rPr>
              <w:t xml:space="preserve">KLAUZÁL TÉRI PARK </w:t>
            </w:r>
            <w:r w:rsidR="00156DD2" w:rsidRPr="00907A49">
              <w:rPr>
                <w:rFonts w:ascii="Garamond" w:eastAsia="Garamond" w:hAnsi="Garamond" w:cs="Garamond"/>
                <w:b/>
                <w:sz w:val="36"/>
                <w:szCs w:val="36"/>
                <w:vertAlign w:val="superscript"/>
              </w:rPr>
              <w:t>FELÚJÍTÁSA</w:t>
            </w:r>
          </w:p>
        </w:tc>
        <w:tc>
          <w:tcPr>
            <w:tcW w:w="2430" w:type="dxa"/>
            <w:tcBorders>
              <w:top w:val="single" w:sz="4" w:space="0" w:color="000000"/>
              <w:left w:val="single" w:sz="4" w:space="0" w:color="000000"/>
              <w:bottom w:val="single" w:sz="4" w:space="0" w:color="000000"/>
              <w:right w:val="single" w:sz="4" w:space="0" w:color="000000"/>
            </w:tcBorders>
          </w:tcPr>
          <w:p w14:paraId="3FE77EBA"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Rész száma:</w:t>
            </w:r>
            <w:r w:rsidRPr="00907A49">
              <w:rPr>
                <w:rFonts w:ascii="Garamond" w:eastAsia="Garamond" w:hAnsi="Garamond" w:cs="Garamond"/>
                <w:sz w:val="36"/>
                <w:szCs w:val="36"/>
                <w:vertAlign w:val="superscript"/>
              </w:rPr>
              <w:t>2</w:t>
            </w:r>
          </w:p>
        </w:tc>
      </w:tr>
      <w:tr w:rsidR="00401428" w:rsidRPr="00907A49" w14:paraId="612096B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8BE8C7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II.2.2) További CPV-kód(ok):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Fő CPV-kód:</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45212100-7 Szabadidős létesítmények kivitelezése] Kiegészítő CPV-kód:</w:t>
            </w:r>
            <w:r w:rsidRPr="00907A49">
              <w:rPr>
                <w:rFonts w:ascii="Garamond" w:eastAsia="Garamond" w:hAnsi="Garamond" w:cs="Garamond"/>
                <w:sz w:val="36"/>
                <w:szCs w:val="36"/>
                <w:vertAlign w:val="superscript"/>
              </w:rPr>
              <w:t>1 2</w:t>
            </w:r>
            <w:r w:rsidRPr="00907A49">
              <w:rPr>
                <w:rFonts w:ascii="Garamond" w:eastAsia="Garamond" w:hAnsi="Garamond" w:cs="Garamond"/>
              </w:rPr>
              <w:t xml:space="preserve"> [ ][ ][ ][ ]</w:t>
            </w:r>
          </w:p>
        </w:tc>
      </w:tr>
      <w:tr w:rsidR="00401428" w:rsidRPr="00907A49" w14:paraId="2C30897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A42B54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II.2.3) A teljesítés helye:</w:t>
            </w:r>
            <w:r w:rsidRPr="00907A49">
              <w:rPr>
                <w:rFonts w:ascii="Garamond" w:eastAsia="Garamond" w:hAnsi="Garamond" w:cs="Garamond"/>
                <w:b/>
              </w:rPr>
              <w:br/>
            </w:r>
            <w:r w:rsidRPr="00907A49">
              <w:rPr>
                <w:rFonts w:ascii="Garamond" w:eastAsia="Garamond" w:hAnsi="Garamond" w:cs="Garamond"/>
              </w:rPr>
              <w:t>NUTS-kód:</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[H ] [ U] [ 1] [1 ] [0 ] A teljesítés helye: 1072 Budapest, Hrsz.: 34302</w:t>
            </w:r>
          </w:p>
        </w:tc>
      </w:tr>
      <w:tr w:rsidR="00401428" w:rsidRPr="00907A49" w14:paraId="33862872"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D16173B"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II.2.4) A közbeszerzés mennyisége:</w:t>
            </w:r>
            <w:r w:rsidRPr="00907A49">
              <w:rPr>
                <w:rFonts w:ascii="Garamond" w:eastAsia="Garamond" w:hAnsi="Garamond" w:cs="Garamond"/>
                <w:b/>
              </w:rPr>
              <w:br/>
            </w:r>
            <w:r w:rsidRPr="00907A49">
              <w:rPr>
                <w:rFonts w:ascii="Garamond" w:eastAsia="Garamond" w:hAnsi="Garamond" w:cs="Garamond"/>
                <w:i/>
              </w:rPr>
              <w:t>(az építési beruházás, árubeszerzés vagy szolgáltatás jellege és mennyisége, illetve az igények és követelmények meghatározása)</w:t>
            </w:r>
          </w:p>
        </w:tc>
      </w:tr>
      <w:tr w:rsidR="00401428" w:rsidRPr="00907A49" w14:paraId="5CBC9200"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CCA7A7A"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II.2.5) Értékelési szempontok</w:t>
            </w:r>
            <w:r w:rsidRPr="00907A49">
              <w:rPr>
                <w:rFonts w:ascii="Garamond" w:eastAsia="Garamond" w:hAnsi="Garamond" w:cs="Garamond"/>
                <w:b/>
              </w:rPr>
              <w:br/>
            </w:r>
            <w:r w:rsidRPr="00907A49">
              <w:rPr>
                <w:rFonts w:ascii="Garamond" w:eastAsia="Garamond" w:hAnsi="Garamond" w:cs="Garamond"/>
              </w:rPr>
              <w:t>o Az alábbi értékelési szempontok</w:t>
            </w:r>
            <w:r w:rsidRPr="00907A49">
              <w:rPr>
                <w:rFonts w:ascii="Garamond" w:eastAsia="Garamond" w:hAnsi="Garamond" w:cs="Garamond"/>
              </w:rPr>
              <w:br/>
              <w:t>□ Minőségi szempont - Megnevezés: / Súlyszám:</w:t>
            </w:r>
            <w:r w:rsidRPr="00907A49">
              <w:rPr>
                <w:rFonts w:ascii="Garamond" w:eastAsia="Garamond" w:hAnsi="Garamond" w:cs="Garamond"/>
                <w:vertAlign w:val="superscript"/>
              </w:rPr>
              <w:t>1 2 20</w:t>
            </w:r>
          </w:p>
          <w:p w14:paraId="3EC964B9" w14:textId="77777777" w:rsidR="00401428" w:rsidRPr="00907A49" w:rsidRDefault="00401428" w:rsidP="00033027">
            <w:pPr>
              <w:widowControl w:val="0"/>
              <w:spacing w:after="0" w:line="240" w:lineRule="auto"/>
              <w:ind w:right="56"/>
              <w:rPr>
                <w:rFonts w:ascii="Garamond" w:eastAsia="Garamond" w:hAnsi="Garamond" w:cs="Garamond"/>
                <w:sz w:val="36"/>
                <w:szCs w:val="36"/>
                <w:vertAlign w:val="superscript"/>
              </w:rPr>
            </w:pPr>
          </w:p>
          <w:p w14:paraId="4F29F535" w14:textId="20FC560E" w:rsidR="00401428" w:rsidRPr="00907A49" w:rsidRDefault="00033027" w:rsidP="00156DD2">
            <w:pPr>
              <w:widowControl w:val="0"/>
              <w:spacing w:after="0" w:line="240" w:lineRule="auto"/>
              <w:ind w:left="56" w:right="56"/>
              <w:rPr>
                <w:rFonts w:ascii="Garamond" w:eastAsia="Garamond" w:hAnsi="Garamond" w:cs="Garamond"/>
              </w:rPr>
            </w:pPr>
            <w:r w:rsidRPr="00907A49">
              <w:rPr>
                <w:rFonts w:ascii="Garamond" w:eastAsia="Garamond" w:hAnsi="Garamond" w:cs="Garamond"/>
              </w:rPr>
              <w:t>2.</w:t>
            </w:r>
            <w:r w:rsidR="00E0508F" w:rsidRPr="00907A49">
              <w:rPr>
                <w:rFonts w:ascii="Garamond" w:eastAsia="Garamond" w:hAnsi="Garamond" w:cs="Garamond"/>
              </w:rPr>
              <w:t xml:space="preserve">Megnevezés: M.2.1 szakember szakterületnek megfelelő </w:t>
            </w:r>
            <w:bookmarkStart w:id="0" w:name="_GoBack"/>
            <w:bookmarkEnd w:id="0"/>
            <w:r w:rsidR="004918E2">
              <w:rPr>
                <w:rFonts w:ascii="Garamond" w:eastAsia="Garamond" w:hAnsi="Garamond" w:cs="Garamond"/>
              </w:rPr>
              <w:t>park</w:t>
            </w:r>
            <w:r w:rsidR="00156DD2" w:rsidRPr="00907A49">
              <w:rPr>
                <w:rFonts w:ascii="Garamond" w:eastAsia="Garamond" w:hAnsi="Garamond" w:cs="Garamond"/>
              </w:rPr>
              <w:t xml:space="preserve">építési munkáinak </w:t>
            </w:r>
            <w:r w:rsidR="00E0508F" w:rsidRPr="00907A49">
              <w:rPr>
                <w:rFonts w:ascii="Garamond" w:eastAsia="Garamond" w:hAnsi="Garamond" w:cs="Garamond"/>
              </w:rPr>
              <w:t xml:space="preserve">felelős műszaki vezetése kapcsán szerzett többlet szakmai tapasztalata (ajánlati elem minimum értéke 0 hónap, legkedvezőbb szintje 48 hónap; egész hónapokban kifejezve; Súlyszám: </w:t>
            </w:r>
            <w:r w:rsidRPr="00907A49">
              <w:rPr>
                <w:rFonts w:ascii="Garamond" w:eastAsia="Garamond" w:hAnsi="Garamond" w:cs="Garamond"/>
              </w:rPr>
              <w:t>5</w:t>
            </w:r>
          </w:p>
          <w:p w14:paraId="17B0D097" w14:textId="77777777" w:rsidR="00401428" w:rsidRPr="00907A49" w:rsidRDefault="00401428" w:rsidP="00156DD2">
            <w:pPr>
              <w:widowControl w:val="0"/>
              <w:spacing w:after="0" w:line="240" w:lineRule="auto"/>
              <w:ind w:left="56" w:right="56"/>
              <w:rPr>
                <w:rFonts w:ascii="Garamond" w:eastAsia="Garamond" w:hAnsi="Garamond" w:cs="Garamond"/>
              </w:rPr>
            </w:pPr>
          </w:p>
          <w:p w14:paraId="753EFEA1" w14:textId="38740F0F" w:rsidR="00401428" w:rsidRPr="00907A49" w:rsidRDefault="00033027" w:rsidP="00156DD2">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3. </w:t>
            </w:r>
            <w:r w:rsidR="00E0508F" w:rsidRPr="00907A49">
              <w:rPr>
                <w:rFonts w:ascii="Garamond" w:eastAsia="Garamond" w:hAnsi="Garamond" w:cs="Garamond"/>
              </w:rPr>
              <w:t xml:space="preserve">Megnevezés: M.2.3 szakember szakterületnek megfelelő favédelmi szakmérnökként, faápolásban szerzett többlet szakmai tapasztalata (ajánlati elem minimum értéke 0 hónap, legkedvezőbb szintje 48 hónap); egész hónapokban kifejezve; </w:t>
            </w:r>
            <w:r w:rsidRPr="00907A49">
              <w:rPr>
                <w:rFonts w:ascii="Garamond" w:eastAsia="Garamond" w:hAnsi="Garamond" w:cs="Garamond"/>
              </w:rPr>
              <w:t>S</w:t>
            </w:r>
            <w:r w:rsidR="00E0508F" w:rsidRPr="00907A49">
              <w:rPr>
                <w:rFonts w:ascii="Garamond" w:eastAsia="Garamond" w:hAnsi="Garamond" w:cs="Garamond"/>
              </w:rPr>
              <w:t>úlyszám:</w:t>
            </w:r>
            <w:r w:rsidRPr="00907A49">
              <w:rPr>
                <w:rFonts w:ascii="Garamond" w:eastAsia="Garamond" w:hAnsi="Garamond" w:cs="Garamond"/>
              </w:rPr>
              <w:t xml:space="preserve"> 5</w:t>
            </w:r>
          </w:p>
          <w:p w14:paraId="0CBB5529" w14:textId="77777777" w:rsidR="00401428" w:rsidRPr="00907A49" w:rsidRDefault="00401428" w:rsidP="00156DD2">
            <w:pPr>
              <w:widowControl w:val="0"/>
              <w:spacing w:after="0" w:line="240" w:lineRule="auto"/>
              <w:ind w:left="56" w:right="56"/>
              <w:rPr>
                <w:rFonts w:ascii="Garamond" w:eastAsia="Garamond" w:hAnsi="Garamond" w:cs="Garamond"/>
              </w:rPr>
            </w:pPr>
          </w:p>
          <w:p w14:paraId="590B2EE4" w14:textId="3C9AD312" w:rsidR="00033027" w:rsidRPr="00907A49" w:rsidRDefault="00033027" w:rsidP="00156DD2">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4. </w:t>
            </w:r>
            <w:r w:rsidR="00E0508F" w:rsidRPr="00907A49">
              <w:rPr>
                <w:rFonts w:ascii="Garamond" w:eastAsia="Garamond" w:hAnsi="Garamond" w:cs="Garamond"/>
              </w:rPr>
              <w:t xml:space="preserve">Megnevezés: Környezetvédelmi többlet vállalások (szakmai ajánlat) kivitelezés és fenntartás időszakában; </w:t>
            </w:r>
            <w:r w:rsidRPr="00907A49">
              <w:rPr>
                <w:rFonts w:ascii="Garamond" w:eastAsia="Garamond" w:hAnsi="Garamond" w:cs="Garamond"/>
              </w:rPr>
              <w:t>Súlyszám: 10</w:t>
            </w:r>
          </w:p>
          <w:p w14:paraId="09BEC450" w14:textId="131CF5B7" w:rsidR="00401428" w:rsidRPr="00907A49" w:rsidRDefault="00E0508F" w:rsidP="00156DD2">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br/>
              <w:t>o Költség szempont - Megnevezés: / Súlyszám:</w:t>
            </w:r>
            <w:r w:rsidRPr="00907A49">
              <w:rPr>
                <w:rFonts w:ascii="Garamond" w:eastAsia="Garamond" w:hAnsi="Garamond" w:cs="Garamond"/>
                <w:vertAlign w:val="superscript"/>
              </w:rPr>
              <w:t>1 20</w:t>
            </w:r>
            <w:r w:rsidRPr="00907A49">
              <w:rPr>
                <w:rFonts w:ascii="Garamond" w:eastAsia="Garamond" w:hAnsi="Garamond" w:cs="Garamond"/>
                <w:sz w:val="36"/>
                <w:szCs w:val="36"/>
                <w:vertAlign w:val="superscript"/>
              </w:rPr>
              <w:br/>
            </w:r>
            <w:r w:rsidRPr="00907A49">
              <w:rPr>
                <w:rFonts w:ascii="Garamond" w:eastAsia="Garamond" w:hAnsi="Garamond" w:cs="Garamond"/>
              </w:rPr>
              <w:t>o Ár szempont - Megnevezés: / Súlyszám:</w:t>
            </w:r>
            <w:r w:rsidRPr="00907A49">
              <w:rPr>
                <w:rFonts w:ascii="Garamond" w:eastAsia="Garamond" w:hAnsi="Garamond" w:cs="Garamond"/>
                <w:vertAlign w:val="superscript"/>
              </w:rPr>
              <w:t>21</w:t>
            </w:r>
          </w:p>
          <w:p w14:paraId="46B15808" w14:textId="77777777" w:rsidR="00156DD2" w:rsidRPr="00907A49" w:rsidRDefault="00156DD2" w:rsidP="00033027">
            <w:pPr>
              <w:widowControl w:val="0"/>
              <w:spacing w:after="0" w:line="240" w:lineRule="auto"/>
              <w:ind w:right="56"/>
              <w:rPr>
                <w:rFonts w:ascii="Garamond" w:eastAsia="Garamond" w:hAnsi="Garamond" w:cs="Garamond"/>
                <w:sz w:val="36"/>
                <w:szCs w:val="36"/>
                <w:vertAlign w:val="superscript"/>
              </w:rPr>
            </w:pPr>
          </w:p>
          <w:p w14:paraId="767DF04D" w14:textId="73193994" w:rsidR="00401428" w:rsidRPr="00907A49" w:rsidRDefault="00033027">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 xml:space="preserve">1.a)  </w:t>
            </w:r>
            <w:r w:rsidR="00E0508F" w:rsidRPr="00907A49">
              <w:rPr>
                <w:rFonts w:ascii="Garamond" w:eastAsia="Garamond" w:hAnsi="Garamond" w:cs="Garamond"/>
                <w:sz w:val="36"/>
                <w:szCs w:val="36"/>
                <w:vertAlign w:val="superscript"/>
              </w:rPr>
              <w:t>Ajánlati ár (nettó HUF-ban kifejezve) – kivitelezés; súlyszám: 75</w:t>
            </w:r>
          </w:p>
          <w:p w14:paraId="58789F80" w14:textId="7FA225CD" w:rsidR="00401428" w:rsidRPr="00907A49" w:rsidRDefault="00033027">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 xml:space="preserve">1.b) </w:t>
            </w:r>
            <w:r w:rsidR="00E0508F" w:rsidRPr="00907A49">
              <w:rPr>
                <w:rFonts w:ascii="Garamond" w:eastAsia="Garamond" w:hAnsi="Garamond" w:cs="Garamond"/>
                <w:sz w:val="36"/>
                <w:szCs w:val="36"/>
                <w:vertAlign w:val="superscript"/>
              </w:rPr>
              <w:t>Fenntartás havi díja (nettó HUF-ban kifejezve; súlyszám: 5</w:t>
            </w:r>
          </w:p>
          <w:p w14:paraId="268BD023" w14:textId="77777777" w:rsidR="00401428" w:rsidRPr="00907A49" w:rsidRDefault="00401428">
            <w:pPr>
              <w:widowControl w:val="0"/>
              <w:spacing w:after="0" w:line="240" w:lineRule="auto"/>
              <w:ind w:left="56" w:right="56"/>
              <w:rPr>
                <w:rFonts w:ascii="Garamond" w:eastAsia="Garamond" w:hAnsi="Garamond" w:cs="Garamond"/>
                <w:sz w:val="36"/>
                <w:szCs w:val="36"/>
                <w:vertAlign w:val="superscript"/>
              </w:rPr>
            </w:pPr>
          </w:p>
        </w:tc>
      </w:tr>
      <w:tr w:rsidR="00401428" w:rsidRPr="00907A49" w14:paraId="4D8D3947"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939E82F"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lastRenderedPageBreak/>
              <w:t xml:space="preserve"> </w:t>
            </w:r>
            <w:r w:rsidRPr="00907A49">
              <w:rPr>
                <w:rFonts w:ascii="Garamond" w:eastAsia="Garamond" w:hAnsi="Garamond" w:cs="Garamond"/>
                <w:b/>
              </w:rPr>
              <w:t>II.2.6) Becsült érték: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Érték Áfa nélkül: [           ] Pénznem: [ ][ ][ ]</w:t>
            </w:r>
            <w:r w:rsidRPr="00907A49">
              <w:rPr>
                <w:rFonts w:ascii="Garamond" w:eastAsia="Garamond" w:hAnsi="Garamond" w:cs="Garamond"/>
              </w:rPr>
              <w:br/>
            </w:r>
            <w:r w:rsidRPr="00907A49">
              <w:rPr>
                <w:rFonts w:ascii="Garamond" w:eastAsia="Garamond" w:hAnsi="Garamond" w:cs="Garamond"/>
                <w:i/>
              </w:rPr>
              <w:t>(keretmegállapodás vagy dinamikus beszerzési rendszer esetében ennek a résznek a keretmegállapodás vagy dinamikus beszerzési rendszer teljes időtartamára vonatkozó becsült összértéke)</w:t>
            </w:r>
          </w:p>
        </w:tc>
      </w:tr>
      <w:tr w:rsidR="00401428" w:rsidRPr="00907A49" w14:paraId="1BCDD290"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DDB2957" w14:textId="4D8048B2"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II.2.7) A szerződés, keretmegállapodás vagy dinamikus beszerzési rendszer időtartama</w:t>
            </w:r>
            <w:r w:rsidRPr="00907A49">
              <w:rPr>
                <w:rFonts w:ascii="Garamond" w:eastAsia="Garamond" w:hAnsi="Garamond" w:cs="Garamond"/>
                <w:b/>
              </w:rPr>
              <w:br/>
            </w:r>
            <w:r w:rsidRPr="00907A49">
              <w:rPr>
                <w:rFonts w:ascii="Garamond" w:eastAsia="Garamond" w:hAnsi="Garamond" w:cs="Garamond"/>
              </w:rPr>
              <w:t>Időtartam hónapban: [ ] vagy napban: [</w:t>
            </w:r>
            <w:r w:rsidR="00033027" w:rsidRPr="00907A49">
              <w:rPr>
                <w:rFonts w:ascii="Garamond" w:eastAsia="Garamond" w:hAnsi="Garamond" w:cs="Garamond"/>
              </w:rPr>
              <w:t>335</w:t>
            </w:r>
            <w:r w:rsidRPr="00907A49">
              <w:rPr>
                <w:rFonts w:ascii="Garamond" w:eastAsia="Garamond" w:hAnsi="Garamond" w:cs="Garamond"/>
              </w:rPr>
              <w:t xml:space="preserve"> ]</w:t>
            </w:r>
            <w:r w:rsidRPr="00907A49">
              <w:rPr>
                <w:rFonts w:ascii="Garamond" w:eastAsia="Garamond" w:hAnsi="Garamond" w:cs="Garamond"/>
              </w:rPr>
              <w:br/>
              <w:t xml:space="preserve">vagy Kezdés: </w:t>
            </w:r>
            <w:r w:rsidRPr="00907A49">
              <w:rPr>
                <w:rFonts w:ascii="Garamond" w:eastAsia="Garamond" w:hAnsi="Garamond" w:cs="Garamond"/>
                <w:i/>
              </w:rPr>
              <w:t xml:space="preserve">(éééé/hh/nn) </w:t>
            </w:r>
            <w:r w:rsidRPr="00907A49">
              <w:rPr>
                <w:rFonts w:ascii="Garamond" w:eastAsia="Garamond" w:hAnsi="Garamond" w:cs="Garamond"/>
              </w:rPr>
              <w:t xml:space="preserve">/ Befejezés: </w:t>
            </w:r>
            <w:r w:rsidRPr="00907A49">
              <w:rPr>
                <w:rFonts w:ascii="Garamond" w:eastAsia="Garamond" w:hAnsi="Garamond" w:cs="Garamond"/>
                <w:i/>
              </w:rPr>
              <w:t>(éééé/hh/nn)</w:t>
            </w:r>
            <w:r w:rsidRPr="00907A49">
              <w:rPr>
                <w:rFonts w:ascii="Garamond" w:eastAsia="Garamond" w:hAnsi="Garamond" w:cs="Garamond"/>
                <w:i/>
              </w:rPr>
              <w:br/>
            </w:r>
            <w:r w:rsidRPr="00907A49">
              <w:rPr>
                <w:rFonts w:ascii="Garamond" w:eastAsia="Garamond" w:hAnsi="Garamond" w:cs="Garamond"/>
              </w:rPr>
              <w:t>A szerződés meghosszabbítható o igen o nem        A meghosszabbítás leírása:</w:t>
            </w:r>
          </w:p>
        </w:tc>
      </w:tr>
      <w:tr w:rsidR="00401428" w:rsidRPr="00907A49" w14:paraId="0592EFA0"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2139DA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II.2.8) Az ajánlattételre vagy részvételre felhívandó gazdasági szereplők számának korlátozására vonatkozó információ</w:t>
            </w:r>
            <w:r w:rsidRPr="00907A49">
              <w:rPr>
                <w:rFonts w:ascii="Garamond" w:eastAsia="Garamond" w:hAnsi="Garamond" w:cs="Garamond"/>
                <w:b/>
              </w:rPr>
              <w:br/>
            </w:r>
            <w:r w:rsidRPr="00907A49">
              <w:rPr>
                <w:rFonts w:ascii="Garamond" w:eastAsia="Garamond" w:hAnsi="Garamond" w:cs="Garamond"/>
                <w:i/>
              </w:rPr>
              <w:t>(nyílt eljárás kivételével)</w:t>
            </w:r>
            <w:r w:rsidRPr="00907A49">
              <w:rPr>
                <w:rFonts w:ascii="Garamond" w:eastAsia="Garamond" w:hAnsi="Garamond" w:cs="Garamond"/>
                <w:i/>
              </w:rPr>
              <w:br/>
            </w:r>
            <w:r w:rsidRPr="00907A49">
              <w:rPr>
                <w:rFonts w:ascii="Garamond" w:eastAsia="Garamond" w:hAnsi="Garamond" w:cs="Garamond"/>
              </w:rPr>
              <w:t>A gazdasági szereplők tervezett száma (keretszáma): [ ]</w:t>
            </w:r>
            <w:r w:rsidRPr="00907A49">
              <w:rPr>
                <w:rFonts w:ascii="Garamond" w:eastAsia="Garamond" w:hAnsi="Garamond" w:cs="Garamond"/>
              </w:rPr>
              <w:br/>
            </w:r>
            <w:r w:rsidRPr="00907A49">
              <w:rPr>
                <w:rFonts w:ascii="Garamond" w:eastAsia="Garamond" w:hAnsi="Garamond" w:cs="Garamond"/>
                <w:i/>
              </w:rPr>
              <w:t>vagy</w:t>
            </w:r>
            <w:r w:rsidRPr="00907A49">
              <w:rPr>
                <w:rFonts w:ascii="Garamond" w:eastAsia="Garamond" w:hAnsi="Garamond" w:cs="Garamond"/>
                <w:i/>
              </w:rPr>
              <w:br/>
            </w:r>
            <w:r w:rsidRPr="00907A49">
              <w:rPr>
                <w:rFonts w:ascii="Garamond" w:eastAsia="Garamond" w:hAnsi="Garamond" w:cs="Garamond"/>
              </w:rPr>
              <w:t>Tervezett minimum: [ ] / Maximális szám:</w:t>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 ]</w:t>
            </w:r>
            <w:r w:rsidRPr="00907A49">
              <w:rPr>
                <w:rFonts w:ascii="Garamond" w:eastAsia="Garamond" w:hAnsi="Garamond" w:cs="Garamond"/>
              </w:rPr>
              <w:br/>
              <w:t>A jelentkezők számának korlátozására vonatkozó objektív szempontok:</w:t>
            </w:r>
          </w:p>
        </w:tc>
      </w:tr>
      <w:tr w:rsidR="00401428" w:rsidRPr="00907A49" w14:paraId="150C649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0FF813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II.2.9) Változatokra (alternatív ajánlatokra) vonatkozó információk</w:t>
            </w:r>
            <w:r w:rsidRPr="00907A49">
              <w:rPr>
                <w:rFonts w:ascii="Garamond" w:eastAsia="Garamond" w:hAnsi="Garamond" w:cs="Garamond"/>
                <w:b/>
              </w:rPr>
              <w:br/>
            </w:r>
            <w:r w:rsidRPr="00907A49">
              <w:rPr>
                <w:rFonts w:ascii="Garamond" w:eastAsia="Garamond" w:hAnsi="Garamond" w:cs="Garamond"/>
              </w:rPr>
              <w:t>Elfogadhatók változatok (alternatív ajánlatok) o igen X nem</w:t>
            </w:r>
          </w:p>
        </w:tc>
      </w:tr>
      <w:tr w:rsidR="00401428" w:rsidRPr="00907A49" w14:paraId="78F94FF8"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77B8711" w14:textId="214F7975" w:rsidR="00401428" w:rsidRPr="00907A49" w:rsidRDefault="00E0508F" w:rsidP="004E170D">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II.2.10) Opciókra vonatkozó információ</w:t>
            </w:r>
            <w:r w:rsidRPr="00907A49">
              <w:rPr>
                <w:rFonts w:ascii="Garamond" w:eastAsia="Garamond" w:hAnsi="Garamond" w:cs="Garamond"/>
                <w:b/>
              </w:rPr>
              <w:br/>
            </w:r>
            <w:r w:rsidRPr="00907A49">
              <w:rPr>
                <w:rFonts w:ascii="Garamond" w:eastAsia="Garamond" w:hAnsi="Garamond" w:cs="Garamond"/>
              </w:rPr>
              <w:t xml:space="preserve">Opciók o igen </w:t>
            </w:r>
            <w:r w:rsidR="004E170D" w:rsidRPr="00907A49">
              <w:rPr>
                <w:rFonts w:ascii="Garamond" w:eastAsia="Garamond" w:hAnsi="Garamond" w:cs="Garamond"/>
              </w:rPr>
              <w:t>X</w:t>
            </w:r>
            <w:r w:rsidRPr="00907A49">
              <w:rPr>
                <w:rFonts w:ascii="Garamond" w:eastAsia="Garamond" w:hAnsi="Garamond" w:cs="Garamond"/>
              </w:rPr>
              <w:t xml:space="preserve"> nem              Opciók leírása:</w:t>
            </w:r>
          </w:p>
        </w:tc>
      </w:tr>
      <w:tr w:rsidR="00401428" w:rsidRPr="00907A49" w14:paraId="68CDD34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F7DD12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II.2.11) Információ az elektronikus katalógusokról</w:t>
            </w:r>
            <w:r w:rsidRPr="00907A49">
              <w:rPr>
                <w:rFonts w:ascii="Garamond" w:eastAsia="Garamond" w:hAnsi="Garamond" w:cs="Garamond"/>
                <w:b/>
              </w:rPr>
              <w:br/>
            </w:r>
            <w:r w:rsidRPr="00907A49">
              <w:rPr>
                <w:rFonts w:ascii="Garamond" w:eastAsia="Garamond" w:hAnsi="Garamond" w:cs="Garamond"/>
              </w:rPr>
              <w:t>□ Az ajánlatokat elektronikus katalógus formájában kell benyújtani, vagy azoknak elektronikus katalógust kell tartalmazniuk</w:t>
            </w:r>
          </w:p>
        </w:tc>
      </w:tr>
      <w:tr w:rsidR="00401428" w:rsidRPr="00907A49" w14:paraId="4625972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C4007A" w14:textId="77777777" w:rsidR="00880325" w:rsidRPr="00907A49"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II.2.12) Európai uniós alapokra vonatkozó információk</w:t>
            </w:r>
            <w:r w:rsidRPr="00907A49">
              <w:rPr>
                <w:rFonts w:ascii="Garamond" w:eastAsia="Garamond" w:hAnsi="Garamond" w:cs="Garamond"/>
                <w:b/>
              </w:rPr>
              <w:br/>
            </w:r>
            <w:r w:rsidRPr="00907A49">
              <w:rPr>
                <w:rFonts w:ascii="Garamond" w:eastAsia="Garamond" w:hAnsi="Garamond" w:cs="Garamond"/>
              </w:rPr>
              <w:t>A közbeszerzés európai uniós alapokból finanszírozott projekttel és/vagy programmal kapcsolatos</w:t>
            </w:r>
          </w:p>
          <w:p w14:paraId="3B304721" w14:textId="0EA136E7" w:rsidR="00401428" w:rsidRPr="00907A49"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o igen </w:t>
            </w:r>
            <w:r w:rsidR="00880325" w:rsidRPr="00907A49">
              <w:rPr>
                <w:rFonts w:ascii="Garamond" w:eastAsia="Garamond" w:hAnsi="Garamond" w:cs="Garamond"/>
              </w:rPr>
              <w:t>X</w:t>
            </w:r>
            <w:r w:rsidRPr="00907A49">
              <w:rPr>
                <w:rFonts w:ascii="Garamond" w:eastAsia="Garamond" w:hAnsi="Garamond" w:cs="Garamond"/>
              </w:rPr>
              <w:t xml:space="preserve"> nem</w:t>
            </w:r>
            <w:r w:rsidRPr="00907A49">
              <w:rPr>
                <w:rFonts w:ascii="Garamond" w:eastAsia="Garamond" w:hAnsi="Garamond" w:cs="Garamond"/>
              </w:rPr>
              <w:br/>
              <w:t>Projekt száma vagy hivatkozási száma:</w:t>
            </w:r>
          </w:p>
        </w:tc>
      </w:tr>
      <w:tr w:rsidR="00401428" w:rsidRPr="00907A49" w14:paraId="0EF824E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B23942C"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II.2.13) További információ</w:t>
            </w:r>
          </w:p>
        </w:tc>
      </w:tr>
      <w:tr w:rsidR="00401428" w:rsidRPr="00907A49" w14:paraId="43B71B41" w14:textId="77777777">
        <w:tc>
          <w:tcPr>
            <w:tcW w:w="9638" w:type="dxa"/>
            <w:gridSpan w:val="6"/>
            <w:tcBorders>
              <w:top w:val="nil"/>
              <w:left w:val="nil"/>
              <w:bottom w:val="nil"/>
              <w:right w:val="nil"/>
            </w:tcBorders>
          </w:tcPr>
          <w:p w14:paraId="60AC0E8D"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 szakasz: Jogi, gazdasági, pénzügyi és műszaki információk</w:t>
            </w:r>
          </w:p>
        </w:tc>
      </w:tr>
      <w:tr w:rsidR="00401428" w:rsidRPr="00907A49" w14:paraId="48820391" w14:textId="77777777">
        <w:tc>
          <w:tcPr>
            <w:tcW w:w="9638" w:type="dxa"/>
            <w:gridSpan w:val="6"/>
            <w:tcBorders>
              <w:top w:val="nil"/>
              <w:left w:val="nil"/>
              <w:bottom w:val="single" w:sz="4" w:space="0" w:color="000000"/>
              <w:right w:val="nil"/>
            </w:tcBorders>
          </w:tcPr>
          <w:p w14:paraId="629D52E5" w14:textId="77777777" w:rsidR="00401428" w:rsidRPr="00907A49" w:rsidRDefault="00E0508F">
            <w:pPr>
              <w:widowControl w:val="0"/>
              <w:spacing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III.1) Részvételi feltételek</w:t>
            </w:r>
          </w:p>
        </w:tc>
      </w:tr>
      <w:tr w:rsidR="00401428" w:rsidRPr="00907A49" w14:paraId="5BC7B77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ECFAC7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III.1.1) Kizáró okok és a szakmai tevékenység végzésére vonatkozó alkalmasság</w:t>
            </w:r>
            <w:r w:rsidRPr="00907A49">
              <w:rPr>
                <w:rFonts w:ascii="Garamond" w:eastAsia="Garamond" w:hAnsi="Garamond" w:cs="Garamond"/>
                <w:b/>
              </w:rPr>
              <w:br/>
            </w:r>
            <w:r w:rsidRPr="00907A49">
              <w:rPr>
                <w:rFonts w:ascii="Garamond" w:eastAsia="Garamond" w:hAnsi="Garamond" w:cs="Garamond"/>
              </w:rPr>
              <w:t>A kizáró okok felsorolása:</w:t>
            </w:r>
          </w:p>
          <w:p w14:paraId="401916F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 eljárásban nem lehet ajánlattevő, alvállalkozó és nem vehet részt alkalmasság igazolásában olyan gazdasági szereplő, aki a Kbt. 62. § (1) bekezdés h)-k) és m) pontokban meghatározott kizáró okok hatálya alatt áll.</w:t>
            </w:r>
          </w:p>
          <w:p w14:paraId="1D920C1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Ajánlattevőnek a Kbt. 67.§ (4) bekezdése alapján nyilatkozatot kell benyújtania az EKR rendszerben, hogy nem vesz igénybe a szerződés teljesítéséhez a Kbt. 62. § (1) bekezdés h)-k) és m) pontokban meghatározott kizáró okok hatálya alá eső alvállalkozót.</w:t>
            </w:r>
          </w:p>
          <w:p w14:paraId="06E6C7D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br/>
              <w:t>Az igazolási módok felsorolása és rövid leírása:</w:t>
            </w:r>
          </w:p>
          <w:p w14:paraId="5E8C614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Rendelet 17. § (1) bekezdése alapján az ajánlattevőnek az ajánlatában nyilatkozatot kell benyújtania az EKR rendszerben arról, hogy nem tartozik a Kbt. 62. § (1) bekezdés h)-k) és m) pontokban meghatározott kizáró okok hatálya alá.</w:t>
            </w:r>
          </w:p>
          <w:p w14:paraId="4A7C13F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114/A. §-ára figyelemmel ajánlattevőnek a Kbt. 62. § (1) bekezdése k) pont kb) alpontja hatálya alá nem tartozását Rendelet 8. § i) pont ib) alpontja és a 10. § g) pont gb) alpontjában foglaltak szerint kell igazolnia.</w:t>
            </w:r>
          </w:p>
          <w:p w14:paraId="1517CA2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Továbbá ajánlattevőnek a Rendelet 17. § (2) bekezdése alapján az igénybe venni kívánt alvállalkozók és az ajánlattevő által az alkalmasság igazolásában részt vevő más szervezetek vonatkozásában is nyilatkozatot kell benyújtania az EKR rendszerben, hogy azok sem tartoznak a Kbt. 62. § (1) bekezdés h)-k) és m) pontja pontokban meghatározott kizáró okok hatálya alá.</w:t>
            </w:r>
          </w:p>
          <w:p w14:paraId="4CB2C33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A kizáró okok igazolása körében Ajánlattevőnek figyelemmel kell lennie a Kbt. 64. § (1)-(2) bekezdéseiben, valamint a Kbt. 114./A. §- ban előírtakra is figyelemmel - a Kbt. 67. § (1) és (4) bekezdésében foglaltakra is.</w:t>
            </w:r>
          </w:p>
          <w:p w14:paraId="00F8ADD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br/>
              <w:t xml:space="preserve">Szakmai tevékenység végzésére vonatkozó alkalmasság előírása [Kbt. 65. § (1) bekezdés </w:t>
            </w:r>
            <w:r w:rsidRPr="00907A49">
              <w:rPr>
                <w:rFonts w:ascii="Garamond" w:eastAsia="Garamond" w:hAnsi="Garamond" w:cs="Garamond"/>
                <w:i/>
              </w:rPr>
              <w:t xml:space="preserve">c) </w:t>
            </w:r>
            <w:r w:rsidRPr="00907A49">
              <w:rPr>
                <w:rFonts w:ascii="Garamond" w:eastAsia="Garamond" w:hAnsi="Garamond" w:cs="Garamond"/>
              </w:rPr>
              <w:t xml:space="preserve">pont]: </w:t>
            </w:r>
          </w:p>
          <w:p w14:paraId="5F30D64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65.§ (1) bekezdés c) pontja tekintetében Alkalmatlan ajánlattevő, ha valamely építőipari kivételezést végző gazdasági szereplő az Étv. szerinti építőipari kivitelezési tevékenységet végzők illetékes országos szakmai kamara névjegyzékében nem szerepel, illetve a nem Magyarországon letelepedett gazd-i szereplők esetén a letelepedés szerinti ország nyilvántartásában nem szerepel (feltéve, hogy a letelepedés szerinti ország joga</w:t>
            </w:r>
          </w:p>
          <w:p w14:paraId="6F9A750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azt előírja), vagy a letelepedés szerinti országban előírt engedéllyel, jogosítvánnyal vagy szervezeti, kamarai tagsággal nem rendelkezik (Kbt. 65. § (1) bek. c) pont és a Kr. 26. § (1) bekezdés a) pontja és a 26. § (2) bekezdésében foglaltaknak megfelelően.</w:t>
            </w:r>
          </w:p>
          <w:p w14:paraId="1389960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br/>
              <w:t>Szakmai tevékenység végzésére vonatkozó alkalmasság igazolása:</w:t>
            </w:r>
          </w:p>
          <w:p w14:paraId="204D021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AK a nyilvántartásban szereplés tényét a Kbt. 69.§(11) bekezdése szerinti nyilvántartásokban ellenőrzi. A nyilvántartásban szereplés tényét - amennyiben a Kbt.69.§(11) bek.-e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Magyarországon letelepedett gazdasági szereplő esetén a nyilvántartásban szereplés tényét az ajánlatkérő ellenőrzi a céginformációs szolgálattól ingyenesen, elektronikusan kérhető cégjegyzékadatok, az egyéni vállalkozók nyilvántartásának, illetve az építőipari kivitelezési tevékenységet végzők névjegyzékének adatai alapján, nem Magyarországon letelepedett gazdasági szereplő esetén a 2014/24/EU európai parlamenti és tanácsi irányelv XI. mellékletében felsorolt nyilvántartások szerinti igazolást (kivonatot) vagy egyéb igazolást, vagy nyilatkozatot kell igazolásként benyújtani.</w:t>
            </w:r>
          </w:p>
          <w:p w14:paraId="45557EF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 alk. igazolására a Kbt. 65.§(7),(9), 69.§(11) bek. és 69. § (11a) bek is irányadók. Felhívjuk a figyelmet a Kbt. 114/A §-ban foglaltakra.</w:t>
            </w:r>
          </w:p>
          <w:p w14:paraId="7BF40744" w14:textId="77777777" w:rsidR="00401428" w:rsidRPr="00907A49" w:rsidRDefault="00401428">
            <w:pPr>
              <w:widowControl w:val="0"/>
              <w:spacing w:after="0" w:line="240" w:lineRule="auto"/>
              <w:ind w:left="56" w:right="56"/>
              <w:rPr>
                <w:rFonts w:ascii="Garamond" w:eastAsia="Garamond" w:hAnsi="Garamond" w:cs="Garamond"/>
              </w:rPr>
            </w:pPr>
          </w:p>
        </w:tc>
      </w:tr>
      <w:tr w:rsidR="00401428" w:rsidRPr="00907A49" w14:paraId="2B3EF67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7D6EC96"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lastRenderedPageBreak/>
              <w:t xml:space="preserve"> </w:t>
            </w:r>
            <w:r w:rsidRPr="00907A49">
              <w:rPr>
                <w:rFonts w:ascii="Garamond" w:eastAsia="Garamond" w:hAnsi="Garamond" w:cs="Garamond"/>
                <w:b/>
              </w:rPr>
              <w:t>III.1.2) Gazdasági és pénzügyi alkalmasság2</w:t>
            </w:r>
          </w:p>
        </w:tc>
      </w:tr>
      <w:tr w:rsidR="00401428" w:rsidRPr="00907A49" w14:paraId="52D61560" w14:textId="77777777">
        <w:tc>
          <w:tcPr>
            <w:tcW w:w="4840" w:type="dxa"/>
            <w:gridSpan w:val="4"/>
            <w:tcBorders>
              <w:top w:val="single" w:sz="4" w:space="0" w:color="000000"/>
              <w:left w:val="single" w:sz="4" w:space="0" w:color="000000"/>
              <w:bottom w:val="single" w:sz="4" w:space="0" w:color="000000"/>
              <w:right w:val="single" w:sz="4" w:space="0" w:color="000000"/>
            </w:tcBorders>
          </w:tcPr>
          <w:p w14:paraId="2982AB2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Az igazolási módok felsorolása és rövid leírása:</w:t>
            </w:r>
          </w:p>
          <w:p w14:paraId="14ED6C56" w14:textId="77777777" w:rsidR="00401428" w:rsidRPr="00907A49" w:rsidRDefault="00401428">
            <w:pPr>
              <w:widowControl w:val="0"/>
              <w:spacing w:after="0" w:line="240" w:lineRule="auto"/>
              <w:ind w:left="56" w:right="56"/>
              <w:rPr>
                <w:rFonts w:ascii="Garamond" w:eastAsia="Garamond" w:hAnsi="Garamond" w:cs="Garamond"/>
              </w:rPr>
            </w:pPr>
          </w:p>
          <w:p w14:paraId="7361DF4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P.1) Ajánlattevőnek (közös Ajánlattevőnek) Ajánlatkérő Kbt. 69.§ (4) bekezdése szerinti felhívása alapján a Felhívás III.1.2) Az alkalmasság minimumkövetelménye(i) P.1) pontjában előírt feltételeknek való megfelelés igazolására be kell nyújtania - a KR 19. § (1) bekezdés a) pontja alapján valamennyi számlavezető pénzügyi intézményétől származó, ott vezetett valamennyi pénzforgalmi</w:t>
            </w:r>
          </w:p>
          <w:p w14:paraId="0CC098C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számláról szóló nyilatkozatát - attól függően, hogy Ajánlattevő mikor jött létre, illetve mikor kezdte meg tevékenységét, amennyiben ezek az adatok rendelkezésre állnak - az alábbi tartalommal: számláján a felhívás feladásától visszafele számított 12 hónapban 15 napot meghaladó fizetési sorba állítás előfordult-e.</w:t>
            </w:r>
          </w:p>
          <w:p w14:paraId="53B2551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AK sorba állítás alatt a 2009. évi LXXXV. tv. 2. § 25. pontjában rögzített fogalmat érti.</w:t>
            </w:r>
          </w:p>
          <w:p w14:paraId="7B787AFF" w14:textId="77777777" w:rsidR="00401428" w:rsidRPr="00907A49" w:rsidRDefault="00401428">
            <w:pPr>
              <w:widowControl w:val="0"/>
              <w:spacing w:after="0" w:line="240" w:lineRule="auto"/>
              <w:ind w:left="56" w:right="56"/>
              <w:rPr>
                <w:rFonts w:ascii="Garamond" w:eastAsia="Garamond" w:hAnsi="Garamond" w:cs="Garamond"/>
              </w:rPr>
            </w:pPr>
          </w:p>
          <w:p w14:paraId="581388B0" w14:textId="6AF09FA9"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P.2) Ajánlattevőnek (közös Ajánlattevőnek) Ajánlatkérő Kbt. 69.§ (4) bekezdése szerinti felhívása alapján a Felhívás III.1.2) Az alkalmasság minimumkövetelménye(i) P.2) pontjában előírt feltételeknek való megfelelés igazolására csatolnia kell - </w:t>
            </w:r>
            <w:r w:rsidRPr="00907A49">
              <w:rPr>
                <w:rFonts w:ascii="Garamond" w:eastAsia="Garamond" w:hAnsi="Garamond" w:cs="Garamond"/>
              </w:rPr>
              <w:lastRenderedPageBreak/>
              <w:t>a KR 19. § (1) bekezdés c) pontja alapján - nyilatkozatát a felhívás feladását megelőző, mérlegfordulónappal lezárt 3 (három) üzleti év közbeszerzés tárgyából származó (park építés és vagy rekonstrukció.) – áfa nélkül számított - árbevételéről, attól függően, hogy Ajánlattevő (közös Ajánlattevő) mikor jött létre, illetve mikor kezdte meg tevékenységét, amennyiben ezek az adatok rendelkezésére állnak.</w:t>
            </w:r>
          </w:p>
          <w:p w14:paraId="006FB21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P.2) alkalmassági követelmények esetében alkalmazható a KR 19. § (3) bekezdése. Továbbá felhívjuk a figyelmet a KR 19. § (7) és (10) bekezdésére és a Kbt. 65. §-ra is.</w:t>
            </w:r>
          </w:p>
        </w:tc>
        <w:tc>
          <w:tcPr>
            <w:tcW w:w="4798" w:type="dxa"/>
            <w:gridSpan w:val="2"/>
            <w:tcBorders>
              <w:top w:val="single" w:sz="4" w:space="0" w:color="000000"/>
              <w:left w:val="single" w:sz="4" w:space="0" w:color="000000"/>
              <w:bottom w:val="single" w:sz="4" w:space="0" w:color="000000"/>
              <w:right w:val="single" w:sz="4" w:space="0" w:color="000000"/>
            </w:tcBorders>
          </w:tcPr>
          <w:p w14:paraId="5810C4C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o Alkalmassági minimumkövetelmény(ek) meghatározása:</w:t>
            </w:r>
          </w:p>
          <w:p w14:paraId="1659A94A" w14:textId="77777777" w:rsidR="00401428" w:rsidRPr="00907A49" w:rsidRDefault="00401428">
            <w:pPr>
              <w:widowControl w:val="0"/>
              <w:spacing w:after="0" w:line="240" w:lineRule="auto"/>
              <w:ind w:left="56" w:right="56"/>
              <w:rPr>
                <w:rFonts w:ascii="Garamond" w:eastAsia="Garamond" w:hAnsi="Garamond" w:cs="Garamond"/>
              </w:rPr>
            </w:pPr>
          </w:p>
          <w:p w14:paraId="08C0342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P.1) Alkalmatlan az ajánlattevő (közös ajánlattevő), amennyiben valamennyi számlavezető pénzügyi intézményben vezetett pénzforgalmi számláján jelen felhívás feladását megelőző 12 hónapban 15 napot meghaladó fizetési sorba állítás előfordult-e.</w:t>
            </w:r>
          </w:p>
          <w:p w14:paraId="509DA5D1" w14:textId="77777777" w:rsidR="00401428" w:rsidRPr="00907A49" w:rsidRDefault="00401428">
            <w:pPr>
              <w:widowControl w:val="0"/>
              <w:spacing w:after="0" w:line="240" w:lineRule="auto"/>
              <w:ind w:left="56" w:right="56"/>
              <w:rPr>
                <w:rFonts w:ascii="Garamond" w:eastAsia="Garamond" w:hAnsi="Garamond" w:cs="Garamond"/>
              </w:rPr>
            </w:pPr>
          </w:p>
          <w:p w14:paraId="4AEF211C" w14:textId="1AC74D63"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P.2) Alkalmatlan az ajánlattevő (közös ajánlattevő), amennyiben a felhívás feladását megelőző, mérlegfordulónappal lezárt 3 (három) üzleti év közbeszerzés tárgyából származó (par</w:t>
            </w:r>
            <w:r w:rsidR="00880325" w:rsidRPr="00907A49">
              <w:rPr>
                <w:rFonts w:ascii="Garamond" w:eastAsia="Garamond" w:hAnsi="Garamond" w:cs="Garamond"/>
              </w:rPr>
              <w:t>k építés és vagy rekonstrukció</w:t>
            </w:r>
            <w:r w:rsidRPr="00907A49">
              <w:rPr>
                <w:rFonts w:ascii="Garamond" w:eastAsia="Garamond" w:hAnsi="Garamond" w:cs="Garamond"/>
              </w:rPr>
              <w:t>) – áfa nélkül számított - árbevétele a 3 év átlagában összesen nem érte el az  450 millió forintot.</w:t>
            </w:r>
          </w:p>
        </w:tc>
      </w:tr>
      <w:tr w:rsidR="00401428" w:rsidRPr="00907A49" w14:paraId="0E426EC7"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9FED46B"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III.1.3) Műszaki, illetve szakmai alkalmasság2</w:t>
            </w:r>
          </w:p>
          <w:p w14:paraId="40281730" w14:textId="77777777" w:rsidR="00401428" w:rsidRPr="00907A49" w:rsidRDefault="00401428">
            <w:pPr>
              <w:widowControl w:val="0"/>
              <w:spacing w:after="0" w:line="240" w:lineRule="auto"/>
              <w:ind w:left="56" w:right="56"/>
              <w:rPr>
                <w:rFonts w:ascii="Garamond" w:eastAsia="Garamond" w:hAnsi="Garamond" w:cs="Garamond"/>
                <w:b/>
              </w:rPr>
            </w:pPr>
          </w:p>
          <w:p w14:paraId="5D0E7243" w14:textId="77777777" w:rsidR="00401428" w:rsidRPr="00907A49" w:rsidRDefault="00401428">
            <w:pPr>
              <w:widowControl w:val="0"/>
              <w:spacing w:after="0" w:line="240" w:lineRule="auto"/>
              <w:ind w:left="56" w:right="56"/>
              <w:rPr>
                <w:rFonts w:ascii="Garamond" w:eastAsia="Garamond" w:hAnsi="Garamond" w:cs="Garamond"/>
                <w:b/>
              </w:rPr>
            </w:pPr>
          </w:p>
        </w:tc>
      </w:tr>
      <w:tr w:rsidR="00401428" w:rsidRPr="00907A49" w14:paraId="5B64E779" w14:textId="77777777">
        <w:tc>
          <w:tcPr>
            <w:tcW w:w="4840" w:type="dxa"/>
            <w:gridSpan w:val="4"/>
            <w:tcBorders>
              <w:top w:val="single" w:sz="4" w:space="0" w:color="000000"/>
              <w:left w:val="single" w:sz="4" w:space="0" w:color="000000"/>
              <w:bottom w:val="single" w:sz="4" w:space="0" w:color="000000"/>
              <w:right w:val="single" w:sz="4" w:space="0" w:color="000000"/>
            </w:tcBorders>
          </w:tcPr>
          <w:p w14:paraId="25A0742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Az igazolási módok felsorolása és rövid leírása:</w:t>
            </w:r>
          </w:p>
          <w:p w14:paraId="1793D36F" w14:textId="77777777" w:rsidR="00401428" w:rsidRPr="00907A49" w:rsidRDefault="00401428">
            <w:pPr>
              <w:widowControl w:val="0"/>
              <w:spacing w:after="0" w:line="240" w:lineRule="auto"/>
              <w:ind w:left="56" w:right="56"/>
              <w:rPr>
                <w:rFonts w:ascii="Garamond" w:eastAsia="Garamond" w:hAnsi="Garamond" w:cs="Garamond"/>
              </w:rPr>
            </w:pPr>
          </w:p>
          <w:p w14:paraId="1D22FAB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114/A §-ára figyelemmel Ajánlattevő az M.1.-M2. pontok tekintetében az ajánlatában a közbeszerzési dokumentumokban előírt</w:t>
            </w:r>
          </w:p>
          <w:p w14:paraId="61F899C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igazolásokat benyújtja az EKR rendszeren keresztül az alábbiak szerint:</w:t>
            </w:r>
          </w:p>
          <w:p w14:paraId="192FCDE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M.1. Az ajánlattevőnek az ajánlatához csatolnia kell a Rendelet 21. § (2) bekezdés a) pontja szerint a szerződést kötő másik fél által kiadott, a felhívás feladásától visszafelé számított 5 (öt) évben (60 hónapban) befejezett, de legfeljebb 8 éven (96 hónapon) belül megkezdett, meglévő épület felújítására (épület kivitelezése és/vagy felújítása és/vagy bővítése és/vagy átalakítása) vonatkozó referencia igazolásokat, melynek során a Rendelet 22. § -ában (3) bekezdése szerint kell eljárni és a szerződést kötő másik fél által</w:t>
            </w:r>
          </w:p>
          <w:p w14:paraId="59FA8DE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adott igazolással bemutatni a referenciát.</w:t>
            </w:r>
          </w:p>
          <w:p w14:paraId="7C239EB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 igazolásban meg kell adni legalább az építési beruházás tárgyát, szakági kivitelezési munkarészeit, a teljesítés idejét (kezdő és befejező időpontját, év/hónap/nap pontossággal) és helyét, a műszaki átadás-átvétel idejét (év/hónap/nap pontossággal), a szerződést kötő másik fél megjelölését, a megrendelő részéről a referenciával kapcsolatban felvilágosítást adó személy nevét és telefon elérhetőségét, továbbá nyilatkozni kell arról, hogy a teljesítés az előírásoknak és a szerződésnek megfelelően történt-e.</w:t>
            </w:r>
          </w:p>
          <w:p w14:paraId="7D8D396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Ajánlatkérő figyelemmel a Rendelet 21.§ (2a) a) pontjában foglaltak szerint vizsgált időszak 5 év alatt befejezett, de legfeljebb 8 éven belül megkezdett építési beruházásokat veszi figyelembe.</w:t>
            </w:r>
          </w:p>
          <w:p w14:paraId="2DE0441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Amennyiben az alkalmasságot igazolni kívánó a teljesítést közös ajánlattevőként végezte, a referenciaigazolásban szerepelnie kell,</w:t>
            </w:r>
          </w:p>
          <w:p w14:paraId="0FA1033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hogy a teljesítésben milyen arányban (százalékban) vett </w:t>
            </w:r>
            <w:r w:rsidRPr="00907A49">
              <w:rPr>
                <w:rFonts w:ascii="Garamond" w:eastAsia="Garamond" w:hAnsi="Garamond" w:cs="Garamond"/>
              </w:rPr>
              <w:lastRenderedPageBreak/>
              <w:t>részt, figyelemmel kell lenni a Rendelet 22. § (5) bekezdésére is.</w:t>
            </w:r>
          </w:p>
          <w:p w14:paraId="2F044AAA" w14:textId="77777777" w:rsidR="00401428" w:rsidRPr="00907A49" w:rsidRDefault="00401428">
            <w:pPr>
              <w:widowControl w:val="0"/>
              <w:spacing w:after="0" w:line="240" w:lineRule="auto"/>
              <w:ind w:left="56" w:right="56"/>
              <w:rPr>
                <w:rFonts w:ascii="Garamond" w:eastAsia="Garamond" w:hAnsi="Garamond" w:cs="Garamond"/>
              </w:rPr>
            </w:pPr>
          </w:p>
          <w:p w14:paraId="52B129C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 2. A Rendelet 21. § (2) bekezdés b) pontja alapján az ajánlathoz csatolni kell ajánlattevő cégszerűen aláírt nyilatkozatát azon szakemberekről, akiket be kíván vonni a teljesítésbe.</w:t>
            </w:r>
          </w:p>
          <w:p w14:paraId="719BD4A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Valamennyi szakember esetében a nyilatkozatnak tartalmazni kell az alábbiakat:</w:t>
            </w:r>
          </w:p>
          <w:p w14:paraId="023B3C4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szakember neve, annak a pozíciónak a megjelölése, amely pozícióba a szakembert bevonni kívánja, a szakember végzettségét, kamarai nyilvántartási számát (amennyiben már van), nyilatkozat arról, hogy a szakemberrel a szerződés teljesítésének időtartama alatt rendelkezni fog,</w:t>
            </w:r>
          </w:p>
          <w:p w14:paraId="35844FA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Továbbá csatolni kell:</w:t>
            </w:r>
          </w:p>
          <w:p w14:paraId="2FEF932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szakember végzettségét igazoló okiratok másolatát (ha nem rendelkezik kamarai jogosultsággal), valamint a szakember saját kezűleg aláírt szakmai önéletrajzát, melynek tartalmaznia kell az alábbiakat:</w:t>
            </w:r>
          </w:p>
          <w:p w14:paraId="14EE255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szakember neve, az M.2. pontok esetében a felelős műszaki vezetői jogosultság megszerzéséhez, illetve az alkalmasság igazolása körében előírt</w:t>
            </w:r>
          </w:p>
          <w:p w14:paraId="0F1AC44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szakmai tapasztalat ismertetése (év/hónap bontásban) (csak akkor szükséges, ha nem rendelkezik kamarai jogosultsággal);</w:t>
            </w:r>
          </w:p>
          <w:p w14:paraId="10E8E3E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annak érdekében, hogy a szakember teljesítésbe történő bevonásának módja megállapítható legyen (ajánlattevő szakembere, alvállalkozó szervezet szakembere) annak a munkaadónak, foglalkoztatónak a neve, akivel/amellyel az adott szakember</w:t>
            </w:r>
          </w:p>
          <w:p w14:paraId="517C2EB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munkaviszonyban áll (amennyiben a szakember, mint természetes személy megbízási szerződéssel alvállalkozóként kerül bevonásra a szerződés teljesítésébe, az előírt információt nem kell megadni), (ezt akkor is meg kell adni, ha rendelkezik jogosultsággal);</w:t>
            </w:r>
          </w:p>
          <w:p w14:paraId="241A2BB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szakember kifejezett nyilatkozata arról, hogy az ajánlattevő nyertessége esetén rendelkezésre áll, közreműködik a teljesítésben az ajánlatban szereplő pozícióban, és nincs más olyan kötelezettsége a teljesítés időszakában, amely a szerződés teljesítésében való munkavégzését bármilyen szempontból akadályozná. (ezt akkor is meg kell adni, ha rendelkezik jogosultsággal);</w:t>
            </w:r>
          </w:p>
          <w:p w14:paraId="1B0B7BD3" w14:textId="77777777" w:rsidR="00401428" w:rsidRPr="00907A49" w:rsidRDefault="00401428">
            <w:pPr>
              <w:widowControl w:val="0"/>
              <w:spacing w:after="0" w:line="240" w:lineRule="auto"/>
              <w:ind w:left="56" w:right="56"/>
              <w:rPr>
                <w:rFonts w:ascii="Garamond" w:eastAsia="Garamond" w:hAnsi="Garamond" w:cs="Garamond"/>
              </w:rPr>
            </w:pPr>
          </w:p>
          <w:p w14:paraId="229A028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Ajánlattevő nyertessége esetén az M.2.1) - M.2.2) pont szerinti szakembereknek legkésőbb a szerződéskötés időpontjára szerepelnie kell a Magyar Mérnöki Kamara, illetve a Magyar Építész Kamara nyilvántartásában és rendelkeznie kell az előírt érvényes szakterületi felelős műszaki vezetői jogosultsággal.</w:t>
            </w:r>
          </w:p>
          <w:p w14:paraId="0960BE3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A műszaki, illetve szakmai alkalmasság igazolására szolgáló valamennyi dokumentumot egyszerű másolatban is elegendő benyújtani.</w:t>
            </w:r>
          </w:p>
          <w:p w14:paraId="5F6DA8B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Rendelet 24. § (2) bekezdése alapján, ha a Magyar Kereskedelmi és Iparkamara vállalkozó kivitelezői névjegyzékében megjelenített, 21. § (2) bekezdés előírásainak megfelelő dokumentumok bizonyítják, hogy ajánlattevő megfelel a fenti követelményeknek, a</w:t>
            </w:r>
          </w:p>
          <w:p w14:paraId="0CEDFD1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követelmény és a megfelelést igazoló dokumentum helyének pontos megjelölése elegendő a 21. § (2) bekezdésében meghatározott dokumentumok benyújtása helyett.</w:t>
            </w:r>
          </w:p>
          <w:p w14:paraId="21137DA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67. § (3) bekezdésében foglaltaknak megfelelően a 114. § (2) bekezdésére figyelemmel ajánlattevő/kapacitásait rendelkezésre bocsátó szervezet - azonos módon - az ajánlatban arról köteles nyilatkozni, hogy az általa igazolni kívánt alkalmassági követelmények teljesülnek, az alkalmassági követelmények teljesítésére vonatkozó részletes adatokat nem köteles megadni. A gazdasági szereplő</w:t>
            </w:r>
          </w:p>
          <w:p w14:paraId="03C833C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dönthet úgy is, hogy nyilatkozata mellé, már annak benyújtásával egyidejűleg benyújtja az alkalmassági követelmények tekintetében az ajánlattételi felhívásban előírt igazolásokat.</w:t>
            </w:r>
          </w:p>
          <w:p w14:paraId="3277376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65. § (6) bekezdése szerint az előírt alkalmassági követelményeknek a közös ajánlattevők együttesen is megfelelhetnek. Azon követelményeknek, amelyek értelemszerűen kizárólag egyenként vonatkoztathatóak a gazdasági szereplőkre, az együttes megfelelés</w:t>
            </w:r>
          </w:p>
          <w:p w14:paraId="229549A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lehetősége értelmében elegendő, ha közülük egy felel meg.</w:t>
            </w:r>
          </w:p>
          <w:p w14:paraId="5437605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65. § (7) bekezdése alapján az előírt alkalmassági követelményeknek az ajánlattevők bármely más szervezet vagy személy</w:t>
            </w:r>
          </w:p>
          <w:p w14:paraId="6B77A6D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kapacitására támaszkodva is megfelelhetnek, a közöttük fennálló kapcsolat jogi jellegétől függetlenül. Ebben az esetben meg kell jelölni az ajánlatban ezt a szervezetet és az ajánlattételi felhívás vonatkozó pontjának megjelölésével azon alkalmassági követelményt vagy követelményeket, amelynek igazolása érdekében az ajánlattevő ezen szervezet erőforrására vagy arra is támaszkodik. Továbbá</w:t>
            </w:r>
          </w:p>
          <w:p w14:paraId="6847AF7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csatolni kell az ajánlatban a kapacitásait rendelkezésre bocsátó szervezet olyan szerződésben, előszerződésben vagy más formában vállalt kötelezettségvállalását tartalmazó okiratot, amely alátámasztja, hogy a szerződés teljesítéséhez szükséges erőforrások</w:t>
            </w:r>
          </w:p>
          <w:p w14:paraId="2124292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rendelkezésre állnak majd a szerződés teljesítésének időtartama alatt. Továbbá az alkalmasság igazolásához igénybe vett, az ajánlattevőn kívüli más szervezet részéről a Kbt. 65. § (7) bekezdése szerint csatolandó, kötelezettségvállalást tartalmazó okiratnak</w:t>
            </w:r>
          </w:p>
          <w:p w14:paraId="034B6F6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tartalmazni kell a- a Kbt. 65. § (8) bekezdése szerinti szervezet részről az ajánlatban csatolni kell – az ajánlattevő részére szóló meghatalmazást arra, hogy az EKR-ben elektronikus úton teendő nyilatkozatok megtételekor az adott szervezet képviseletében eljárhat.</w:t>
            </w:r>
          </w:p>
          <w:p w14:paraId="7FFC5DCF" w14:textId="77777777" w:rsidR="00401428" w:rsidRPr="00907A49" w:rsidRDefault="00401428">
            <w:pPr>
              <w:widowControl w:val="0"/>
              <w:spacing w:after="0" w:line="240" w:lineRule="auto"/>
              <w:ind w:left="56" w:right="56"/>
              <w:rPr>
                <w:rFonts w:ascii="Garamond" w:eastAsia="Garamond" w:hAnsi="Garamond" w:cs="Garamond"/>
              </w:rPr>
            </w:pPr>
          </w:p>
        </w:tc>
        <w:tc>
          <w:tcPr>
            <w:tcW w:w="4798" w:type="dxa"/>
            <w:gridSpan w:val="2"/>
            <w:tcBorders>
              <w:top w:val="single" w:sz="4" w:space="0" w:color="000000"/>
              <w:left w:val="single" w:sz="4" w:space="0" w:color="000000"/>
              <w:bottom w:val="single" w:sz="4" w:space="0" w:color="000000"/>
              <w:right w:val="single" w:sz="4" w:space="0" w:color="000000"/>
            </w:tcBorders>
          </w:tcPr>
          <w:p w14:paraId="0FA7C74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Alkalmassági minimumkövetelmény(ek):</w:t>
            </w:r>
          </w:p>
          <w:p w14:paraId="32951A74" w14:textId="77777777" w:rsidR="00401428" w:rsidRPr="00907A49" w:rsidRDefault="00401428">
            <w:pPr>
              <w:widowControl w:val="0"/>
              <w:spacing w:after="0" w:line="240" w:lineRule="auto"/>
              <w:ind w:left="56" w:right="56"/>
              <w:rPr>
                <w:rFonts w:ascii="Garamond" w:eastAsia="Garamond" w:hAnsi="Garamond" w:cs="Garamond"/>
              </w:rPr>
            </w:pPr>
          </w:p>
          <w:p w14:paraId="1D24B34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M.1. Alkalmas ajánlattevő, ha rendelkezik a Rendelet 23. § alapján, a 22.§ (3) bekezdése szerint igazolt a felhívás feladását megelőző 5 (öt) évben (60 hónapban) szerződésszerűen teljesített (sikeres műszaki átadás-átvételi eljárással lezárt), de legfeljebb 8 éven (96 hónapon belül) megkezdett</w:t>
            </w:r>
          </w:p>
          <w:p w14:paraId="23FF5EAD" w14:textId="77777777" w:rsidR="00401428" w:rsidRPr="00907A49" w:rsidRDefault="00401428">
            <w:pPr>
              <w:widowControl w:val="0"/>
              <w:spacing w:after="0" w:line="240" w:lineRule="auto"/>
              <w:ind w:left="56" w:right="56"/>
              <w:rPr>
                <w:rFonts w:ascii="Garamond" w:eastAsia="Garamond" w:hAnsi="Garamond" w:cs="Garamond"/>
              </w:rPr>
            </w:pPr>
          </w:p>
          <w:p w14:paraId="23DBF7E7" w14:textId="432B3AA5" w:rsidR="00401428" w:rsidRPr="00907A49"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M1.1. közterületen/közparkban végzett kivitelezési  referencia munkával (egy vagy több db referenciával is teljesíthető), mely legalább az alábbi munkarészeket tartalmazta:</w:t>
            </w:r>
          </w:p>
          <w:p w14:paraId="580BE8BB" w14:textId="61C13AB1"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945 m3 termőföld beszállítását - humuszban gazdag, 20% tőzeg tartalmú, érett istálló trágyával kevert föld felhasználásával;</w:t>
            </w:r>
          </w:p>
          <w:p w14:paraId="5BEC40B9" w14:textId="29F4D77C"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műgyanta kötésű zúzottkő burkolat építése – 1695 m2;</w:t>
            </w:r>
          </w:p>
          <w:p w14:paraId="117BDD8A" w14:textId="7E15221E"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öntött gumiburkolatú multifunkciós sportpálya létesítése – 910 m2;</w:t>
            </w:r>
          </w:p>
          <w:p w14:paraId="57EEB2ED" w14:textId="38BD449D"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ütéscsillapító burkolat építését – 620 m2</w:t>
            </w:r>
          </w:p>
          <w:p w14:paraId="7B5305FC" w14:textId="17514780"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 xml:space="preserve">ülőfal, és vagy lépcső látszóbeton </w:t>
            </w:r>
            <w:r w:rsidR="00907A49">
              <w:rPr>
                <w:rFonts w:ascii="Garamond" w:eastAsia="Garamond" w:hAnsi="Garamond" w:cs="Garamond"/>
              </w:rPr>
              <w:t xml:space="preserve">felülettel </w:t>
            </w:r>
            <w:r w:rsidRPr="00907A49">
              <w:rPr>
                <w:rFonts w:ascii="Garamond" w:eastAsia="Garamond" w:hAnsi="Garamond" w:cs="Garamond"/>
              </w:rPr>
              <w:t>– amely legalább 45 cm szintkülönbség áthidalására, támasztására szolgál – 50 fm;</w:t>
            </w:r>
          </w:p>
          <w:p w14:paraId="120FBE05" w14:textId="3535A93A"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Utcabútorok és sporteszközök és közterületi játszóeszközök beépítése, telepítése – 134 db</w:t>
            </w:r>
          </w:p>
          <w:p w14:paraId="00F97A0C" w14:textId="426726B7"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Közvilágítási hálózat telepítését, amely tartalmazott – 12 db min. 5 m-es kandeláber elhelyezését;</w:t>
            </w:r>
          </w:p>
          <w:p w14:paraId="5F9B5FB4" w14:textId="0989DBED"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Térfigyelő kamerarendszer telepítését;</w:t>
            </w:r>
          </w:p>
          <w:p w14:paraId="08C6B75E" w14:textId="77777777" w:rsidR="00880325" w:rsidRPr="00907A49" w:rsidRDefault="00880325" w:rsidP="00880325">
            <w:pPr>
              <w:pStyle w:val="Listaszerbekezds"/>
              <w:widowControl w:val="0"/>
              <w:spacing w:after="0" w:line="240" w:lineRule="auto"/>
              <w:ind w:left="416" w:right="56"/>
              <w:rPr>
                <w:rFonts w:ascii="Garamond" w:eastAsia="Garamond" w:hAnsi="Garamond" w:cs="Garamond"/>
              </w:rPr>
            </w:pPr>
          </w:p>
          <w:p w14:paraId="05546CFD" w14:textId="3ED75B4F" w:rsidR="00401428" w:rsidRPr="00907A49"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M1.2. olyan forgalomtechnikai átalakítást tartalmazó referencia, amely út, közműépítést és legalább 30 db parkolóhely biztosítását, a hozzá tartozó forgalomtechnikai jelzések elhelyezésével együtt </w:t>
            </w:r>
            <w:r w:rsidRPr="00907A49">
              <w:rPr>
                <w:rFonts w:ascii="Garamond" w:eastAsia="Garamond" w:hAnsi="Garamond" w:cs="Garamond"/>
              </w:rPr>
              <w:lastRenderedPageBreak/>
              <w:t>valósított meg;</w:t>
            </w:r>
          </w:p>
          <w:p w14:paraId="12E5D112" w14:textId="77777777" w:rsidR="00401428" w:rsidRPr="00907A49" w:rsidRDefault="00E0508F">
            <w:pPr>
              <w:widowControl w:val="0"/>
              <w:spacing w:after="0" w:line="240" w:lineRule="auto"/>
              <w:ind w:right="56"/>
              <w:rPr>
                <w:rFonts w:ascii="Garamond" w:eastAsia="Garamond" w:hAnsi="Garamond" w:cs="Garamond"/>
              </w:rPr>
            </w:pPr>
            <w:r w:rsidRPr="00907A49">
              <w:rPr>
                <w:rFonts w:ascii="Garamond" w:eastAsia="Garamond" w:hAnsi="Garamond" w:cs="Garamond"/>
              </w:rPr>
              <w:t>M1.4. speciális burkolatú kutyafuttató kialakítását  – pl.: speciális taposást és árnyékot tűrő fűmagkeverékkel, megerősített alépítményű, vagy zeolit burkolattal – tartalmazó referenciával.</w:t>
            </w:r>
          </w:p>
          <w:p w14:paraId="15926AFF" w14:textId="77777777" w:rsidR="00401428" w:rsidRPr="00907A49" w:rsidRDefault="00401428">
            <w:pPr>
              <w:widowControl w:val="0"/>
              <w:spacing w:after="0" w:line="240" w:lineRule="auto"/>
              <w:ind w:right="56"/>
              <w:rPr>
                <w:rFonts w:ascii="Garamond" w:eastAsia="Garamond" w:hAnsi="Garamond" w:cs="Garamond"/>
              </w:rPr>
            </w:pPr>
          </w:p>
          <w:p w14:paraId="2D1F68BE" w14:textId="7809CA10"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M1. alkalmassági követelmény 1 vagy több referenciából teljesíthető</w:t>
            </w:r>
            <w:r w:rsidR="008D1E91" w:rsidRPr="00907A49">
              <w:rPr>
                <w:rFonts w:ascii="Garamond" w:eastAsia="Garamond" w:hAnsi="Garamond" w:cs="Garamond"/>
              </w:rPr>
              <w:t xml:space="preserve"> azzal, hogy a mennyiségek</w:t>
            </w:r>
            <w:r w:rsidR="005E161E" w:rsidRPr="00907A49">
              <w:rPr>
                <w:rFonts w:ascii="Garamond" w:eastAsia="Garamond" w:hAnsi="Garamond" w:cs="Garamond"/>
              </w:rPr>
              <w:t xml:space="preserve"> </w:t>
            </w:r>
            <w:r w:rsidR="008D1E91" w:rsidRPr="00907A49">
              <w:rPr>
                <w:rFonts w:ascii="Garamond" w:eastAsia="Garamond" w:hAnsi="Garamond" w:cs="Garamond"/>
              </w:rPr>
              <w:t>nem bonthatóak külön teljesítésekre</w:t>
            </w:r>
            <w:r w:rsidRPr="00907A49">
              <w:rPr>
                <w:rFonts w:ascii="Garamond" w:eastAsia="Garamond" w:hAnsi="Garamond" w:cs="Garamond"/>
              </w:rPr>
              <w:t>.</w:t>
            </w:r>
          </w:p>
          <w:p w14:paraId="29020C07" w14:textId="77777777" w:rsidR="00401428" w:rsidRPr="00907A49" w:rsidRDefault="00401428">
            <w:pPr>
              <w:widowControl w:val="0"/>
              <w:spacing w:after="0" w:line="240" w:lineRule="auto"/>
              <w:ind w:left="56" w:right="56"/>
              <w:rPr>
                <w:rFonts w:ascii="Garamond" w:eastAsia="Garamond" w:hAnsi="Garamond" w:cs="Garamond"/>
              </w:rPr>
            </w:pPr>
          </w:p>
          <w:p w14:paraId="4E943B9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M.2) Alkalmatlan Ajánlattevő a szerződés teljesítésére, ha nem rendelkezik az alábbi szakemberekkel:</w:t>
            </w:r>
          </w:p>
          <w:p w14:paraId="27BDE70B" w14:textId="77777777" w:rsidR="00401428" w:rsidRPr="00907A49" w:rsidRDefault="00401428">
            <w:pPr>
              <w:widowControl w:val="0"/>
              <w:spacing w:after="0" w:line="240" w:lineRule="auto"/>
              <w:ind w:left="56" w:right="56"/>
              <w:rPr>
                <w:rFonts w:ascii="Garamond" w:eastAsia="Garamond" w:hAnsi="Garamond" w:cs="Garamond"/>
              </w:rPr>
            </w:pPr>
          </w:p>
          <w:p w14:paraId="3B5561C5" w14:textId="7898D7A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M.2.1) legalább 1 fő szakemberrel, aki a 266/2013. (VII. 11.) Korm. rendelet (a továbbiakban: Szakmagyakorlási Rendelet) 1. sz. melléklet VI. Szakma Felelős műszaki vezetés fejezet 1. rész 2. pont szerinti „Közlekedési szakterület” MV-KÉ kategóriájú vagy ezzel egyenértékű jogosultságú felelős műszaki vezetői jogosultság megszerzéséhez szükséges képesítési minimum követelmény szerinti vagy az ezzel egyenértékű szakképzettséggel és a képesítése alapján szükséges szakmai gyakorlati idővel vagy az előírt felelős műszaki vezetői, vagy ezzel egyenértékű jogosultsággal; </w:t>
            </w:r>
          </w:p>
          <w:p w14:paraId="55949510" w14:textId="77777777" w:rsidR="00401428" w:rsidRPr="00907A49" w:rsidRDefault="00401428">
            <w:pPr>
              <w:widowControl w:val="0"/>
              <w:spacing w:after="0" w:line="240" w:lineRule="auto"/>
              <w:ind w:left="56" w:right="56"/>
              <w:rPr>
                <w:rFonts w:ascii="Garamond" w:eastAsia="Garamond" w:hAnsi="Garamond" w:cs="Garamond"/>
              </w:rPr>
            </w:pPr>
          </w:p>
          <w:p w14:paraId="40276021" w14:textId="1DAC210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M.2.2) legalább 1 fő szakemberrel, aki a Szakmagyakorlási Rendelet 1. sz. melléklet VI. Szakma Felelős műszaki vezetés fejezet 3. rész 17. pont szerinti „Villamosság szakterület” MV-VI kategóriájú vagy ezzel egyenértékű jogosultságú felelős műszaki vezetői jogosultság megszerzéséhez szükséges képesítési minimum követelmény szerinti vagy az ezzel egyenértékű szakképzettséggel és a képesítése alapján szükséges szakmai gyakorlati idővel vagy az előírt felelős műszaki vezetői, vagy ezzel egyenértékű jogosultsággal; </w:t>
            </w:r>
          </w:p>
          <w:p w14:paraId="419F993F" w14:textId="77777777" w:rsidR="00401428" w:rsidRPr="00907A49" w:rsidRDefault="00401428">
            <w:pPr>
              <w:widowControl w:val="0"/>
              <w:spacing w:after="0" w:line="240" w:lineRule="auto"/>
              <w:ind w:left="56" w:right="56"/>
              <w:rPr>
                <w:rFonts w:ascii="Garamond" w:eastAsia="Garamond" w:hAnsi="Garamond" w:cs="Garamond"/>
              </w:rPr>
            </w:pPr>
          </w:p>
          <w:p w14:paraId="22C6D5C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M2.3) 1 fő szakemberrel, aki rendelkezik Faápoló és Favizsgáló Szakmérnöki képzettséggel és rendelkezik</w:t>
            </w:r>
          </w:p>
          <w:p w14:paraId="4103657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Minősített favizsgáló tanúsítvánnyal, valamint szerepel a Magyar Faápolók Egyesületének Minősített Favizsgálók jegyzékében; </w:t>
            </w:r>
          </w:p>
          <w:p w14:paraId="3A578475" w14:textId="77777777" w:rsidR="00401428" w:rsidRPr="00907A49" w:rsidRDefault="00401428">
            <w:pPr>
              <w:widowControl w:val="0"/>
              <w:spacing w:after="0" w:line="240" w:lineRule="auto"/>
              <w:ind w:left="56" w:right="56"/>
              <w:rPr>
                <w:rFonts w:ascii="Garamond" w:eastAsia="Garamond" w:hAnsi="Garamond" w:cs="Garamond"/>
              </w:rPr>
            </w:pPr>
          </w:p>
          <w:p w14:paraId="4A813F4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M.2) alkalmassági követelmény vonatkozásában: A megajánlott szakemberek között az átfedés megengedett (ha az adott szakember megfelel valamennyi előírt követelménynek), figyelemmel a feladat összetettségére. Ajánlatkérő a szakemberek tekintetében a párhuzamos szakmai tapasztalatokat csak egyszer veszi figyelembe. AK az előírt jogosultsággal egyenértékű jogosultságot elfogadja. </w:t>
            </w:r>
            <w:r w:rsidRPr="00907A49">
              <w:rPr>
                <w:rFonts w:ascii="Garamond" w:eastAsia="Garamond" w:hAnsi="Garamond" w:cs="Garamond"/>
              </w:rPr>
              <w:lastRenderedPageBreak/>
              <w:t>Külföldön szerzett végzettségek egyenértékűségének bizonyítása ajánlattevő kötelezettsége és felelőssége.</w:t>
            </w:r>
          </w:p>
        </w:tc>
      </w:tr>
      <w:tr w:rsidR="00401428" w:rsidRPr="00907A49" w14:paraId="28E02CD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910E9A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w:t>
            </w:r>
            <w:r w:rsidRPr="00907A49">
              <w:rPr>
                <w:rFonts w:ascii="Garamond" w:eastAsia="Garamond" w:hAnsi="Garamond" w:cs="Garamond"/>
                <w:b/>
              </w:rPr>
              <w:t xml:space="preserve">III.1.4) A részvételre vonatkozó objektív szabályok és kritériumok </w:t>
            </w:r>
            <w:r w:rsidRPr="00907A49">
              <w:rPr>
                <w:rFonts w:ascii="Garamond" w:eastAsia="Garamond" w:hAnsi="Garamond" w:cs="Garamond"/>
                <w:i/>
              </w:rPr>
              <w:t>(közszolgáltató ajánlatkérők esetében)</w:t>
            </w:r>
            <w:r w:rsidRPr="00907A49">
              <w:rPr>
                <w:rFonts w:ascii="Garamond" w:eastAsia="Garamond" w:hAnsi="Garamond" w:cs="Garamond"/>
                <w:i/>
              </w:rPr>
              <w:br/>
            </w:r>
            <w:r w:rsidRPr="00907A49">
              <w:rPr>
                <w:rFonts w:ascii="Garamond" w:eastAsia="Garamond" w:hAnsi="Garamond" w:cs="Garamond"/>
              </w:rPr>
              <w:t>A szabályok és kritériumok felsorolása, rövid ismertetése:</w:t>
            </w:r>
          </w:p>
        </w:tc>
      </w:tr>
      <w:tr w:rsidR="00401428" w:rsidRPr="00907A49" w14:paraId="3F49054A"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B2616E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III.1.5) Fenntartott szerződésekre vonatkozó információk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 A szerződés védett műhelyek és olyan gazdasági szereplők számára fenntartott, amelyek célja a fogyatékkal élő vagy hátrányos helyzetű személyek társadalmi és szakmai integrációja</w:t>
            </w:r>
            <w:r w:rsidRPr="00907A49">
              <w:rPr>
                <w:rFonts w:ascii="Garamond" w:eastAsia="Garamond" w:hAnsi="Garamond" w:cs="Garamond"/>
              </w:rPr>
              <w:br/>
              <w:t>□ A szerződés teljesítése védett munkahely-teremtési programok keretében történik</w:t>
            </w:r>
            <w:r w:rsidRPr="00907A49">
              <w:rPr>
                <w:rFonts w:ascii="Garamond" w:eastAsia="Garamond" w:hAnsi="Garamond" w:cs="Garamond"/>
              </w:rPr>
              <w:br/>
              <w:t>□ A szerződés a Kbt. 114. § (11) bekezdése szerint fenntartott</w:t>
            </w:r>
          </w:p>
        </w:tc>
      </w:tr>
      <w:tr w:rsidR="00401428" w:rsidRPr="00907A49" w14:paraId="0E64CEBF"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6F5CC744"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III.1.6) A szerződés biztosítékai:</w:t>
            </w:r>
            <w:r w:rsidRPr="00907A49">
              <w:rPr>
                <w:rFonts w:ascii="Garamond" w:eastAsia="Garamond" w:hAnsi="Garamond" w:cs="Garamond"/>
                <w:sz w:val="36"/>
                <w:szCs w:val="36"/>
                <w:vertAlign w:val="superscript"/>
              </w:rPr>
              <w:t>2</w:t>
            </w:r>
          </w:p>
          <w:p w14:paraId="55555E4F"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 xml:space="preserve">Szerződés biztosító mellékkötelezettségek: </w:t>
            </w:r>
          </w:p>
          <w:p w14:paraId="470FD809" w14:textId="3533B78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Késedelmi kötbér (naptári naponként a nettó vállalkozói díj 0,5%-a, max. a nettó vállalkozói díj 10%-a) és meghiúsulási kötbér (a nettó vállalkozói díj 20%-a), és jólteljesítési biztosíték mértéke a nettó vállalkozói díj 5%-a). A késedelmi kötbér maximuma 20 késedelmes naptári nap. AK jogosult a szerződést felmondani vagy a szerződéstől elállni, ha AT-t terhelő kötbér mértéke eléri a kötbér maximumát.</w:t>
            </w:r>
          </w:p>
          <w:p w14:paraId="45DFBB38" w14:textId="3E465D10"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Jótállás időtartama: </w:t>
            </w:r>
            <w:r w:rsidR="005E161E" w:rsidRPr="00907A49">
              <w:rPr>
                <w:rFonts w:ascii="Garamond" w:eastAsia="Garamond" w:hAnsi="Garamond" w:cs="Garamond"/>
              </w:rPr>
              <w:t>A jótállási időszak a kivitelezési munkák tekintetében a sikeres műszaki átadás-átvételi eljárást követően, a fenntartás körébe eső kertészeti munkarészek tekintetében, pedig a fenntartási időszakot követő műszaki átadás-átvételi eljárás napját követő napon kezdődik</w:t>
            </w:r>
            <w:r w:rsidRPr="00907A49">
              <w:rPr>
                <w:rFonts w:ascii="Garamond" w:eastAsia="Garamond" w:hAnsi="Garamond" w:cs="Garamond"/>
              </w:rPr>
              <w:t xml:space="preserve"> sikeres műszaki átadás-átvételtől számított minimum 36 hónap</w:t>
            </w:r>
            <w:r w:rsidR="005E161E" w:rsidRPr="00907A49">
              <w:rPr>
                <w:rFonts w:ascii="Garamond" w:eastAsia="Garamond" w:hAnsi="Garamond" w:cs="Garamond"/>
              </w:rPr>
              <w:t>.</w:t>
            </w:r>
          </w:p>
          <w:p w14:paraId="331E270A" w14:textId="53601190"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Részletek a szerződésterve</w:t>
            </w:r>
            <w:r w:rsidR="008D1E91" w:rsidRPr="00907A49">
              <w:rPr>
                <w:rFonts w:ascii="Garamond" w:eastAsia="Garamond" w:hAnsi="Garamond" w:cs="Garamond"/>
              </w:rPr>
              <w:t xml:space="preserve">zetben. </w:t>
            </w:r>
          </w:p>
          <w:p w14:paraId="26CC805A" w14:textId="77777777" w:rsidR="00401428" w:rsidRPr="00907A49" w:rsidRDefault="00401428">
            <w:pPr>
              <w:widowControl w:val="0"/>
              <w:spacing w:after="0" w:line="240" w:lineRule="auto"/>
              <w:ind w:left="56" w:right="56"/>
              <w:rPr>
                <w:rFonts w:ascii="Garamond" w:eastAsia="Garamond" w:hAnsi="Garamond" w:cs="Garamond"/>
                <w:sz w:val="36"/>
                <w:szCs w:val="36"/>
                <w:vertAlign w:val="superscript"/>
              </w:rPr>
            </w:pPr>
          </w:p>
        </w:tc>
      </w:tr>
      <w:tr w:rsidR="00401428" w:rsidRPr="00907A49" w14:paraId="1B8B3473"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C5C24E4"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III.1.7) Az ellenszolgáltatás teljesítésének feltételei és / vagy hivatkozás a vonatkozó jogszabályi rendelkezésekre:</w:t>
            </w:r>
          </w:p>
          <w:p w14:paraId="06001ED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Az ajánlattétel, a szerződés és a kifizetések pénzneme magyar forint (HUF). </w:t>
            </w:r>
          </w:p>
          <w:p w14:paraId="4DAADF3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fedezet hazai forrásból biztosított.</w:t>
            </w:r>
          </w:p>
          <w:p w14:paraId="2F41152C" w14:textId="77777777" w:rsidR="00401428" w:rsidRPr="00907A49" w:rsidRDefault="00401428">
            <w:pPr>
              <w:widowControl w:val="0"/>
              <w:spacing w:after="0" w:line="240" w:lineRule="auto"/>
              <w:ind w:left="56" w:right="56"/>
              <w:rPr>
                <w:rFonts w:ascii="Garamond" w:eastAsia="Garamond" w:hAnsi="Garamond" w:cs="Garamond"/>
              </w:rPr>
            </w:pPr>
          </w:p>
          <w:p w14:paraId="6ED5FF9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 kifizetésekre utólag a teljesítésekkel értékarányosan kerül sor. </w:t>
            </w:r>
          </w:p>
          <w:p w14:paraId="22BA3B9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Benyújtható számlák: 6 db részszámla (15% 30%, 45%, 60%, 75%, 90% teljesítésnél) és 1 db végszámla a műszaki átadás átvétel lezárásakor (100% teljesítésnél).</w:t>
            </w:r>
          </w:p>
          <w:p w14:paraId="5D8BCDB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Ajánlatkérő 5% előleget  biztosít. Az előlegre kifizetett összeg számlából arányosan kerül levonásra. Az előleg fizetését Ajánlatkérő nem teszi függővé biztosíték nyújtásától.</w:t>
            </w:r>
          </w:p>
          <w:p w14:paraId="575FCD7B" w14:textId="1A9618F5"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Ajánlatkérő tartalékkeretet nem alkalmaz..</w:t>
            </w:r>
          </w:p>
          <w:p w14:paraId="115AC606" w14:textId="77777777" w:rsidR="00401428" w:rsidRPr="00907A49" w:rsidRDefault="00401428">
            <w:pPr>
              <w:widowControl w:val="0"/>
              <w:spacing w:after="0" w:line="240" w:lineRule="auto"/>
              <w:ind w:left="56" w:right="56"/>
              <w:rPr>
                <w:rFonts w:ascii="Garamond" w:eastAsia="Garamond" w:hAnsi="Garamond" w:cs="Garamond"/>
                <w:b/>
              </w:rPr>
            </w:pPr>
          </w:p>
          <w:p w14:paraId="626B7B9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Ajánlatkérő a Kbt. 27/A. § alapján befogadja az olyan elektronikus számlát, amely megfelel az EN 16931-1:2017 számú európai szabványnak és az Európai Bizottság által e szabványhoz az Európai Unió Hivatalos Lapjában közzétett szintaxislistának. Ajánlatkérő a vállalkozói díjat a közbeszerzési dokumentumokban (szerződéstervezetben) meghatározott számlázási rend figyelembevételével kiállított számla alapján fizeti meg átutalással a Kbt. 135. § (1),(3),(5) és (6) bekezdései, továbbá a Ptk. 6:130. § (1)-(2) bekezdése szerint.</w:t>
            </w:r>
          </w:p>
          <w:p w14:paraId="50713E8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számla fizetési határideje a kézhezvételétől számított 30 nap. Késedelmes fizetés esetén AK a Ptk.-ban (6:155. §) meghatározott mértékű késedelmi kamatot fizeti a nyertes AT-nek.</w:t>
            </w:r>
          </w:p>
          <w:p w14:paraId="23787F6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Alvállalkozó igénybevétele esetén a Korm. rendelet 32/A. §-ában foglalt rendelkezések irányadók.</w:t>
            </w:r>
          </w:p>
          <w:p w14:paraId="60BBB13C" w14:textId="0B482914"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Megrendelő az általános forgalmi adóról szóló 2007. évi CXXVII. törvény (ÁFA tv.) 142. §-a (1) bekezdésének b) pontja szerint ezúton nyilatkozik, hogy a Megrendelő által megrendelt tevékenység építési hatósági nem engedélyköteles és ezáltal az egyenes adózás szabályai alá esik. </w:t>
            </w:r>
          </w:p>
        </w:tc>
      </w:tr>
      <w:tr w:rsidR="00401428" w:rsidRPr="00907A49" w14:paraId="18C6EEC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667D799" w14:textId="77777777" w:rsidR="00401428" w:rsidRPr="00907A49" w:rsidRDefault="00E0508F">
            <w:pPr>
              <w:widowControl w:val="0"/>
              <w:spacing w:after="0" w:line="240" w:lineRule="auto"/>
              <w:ind w:left="56" w:right="56"/>
              <w:rPr>
                <w:rFonts w:ascii="Garamond" w:eastAsia="Garamond" w:hAnsi="Garamond" w:cs="Garamond"/>
                <w:b/>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III.1.8) A nyertes közös ajánlattevők által létrehozandó gazdálkodó szervezet:</w:t>
            </w:r>
            <w:r w:rsidRPr="00907A49">
              <w:rPr>
                <w:rFonts w:ascii="Garamond" w:eastAsia="Garamond" w:hAnsi="Garamond" w:cs="Garamond"/>
                <w:b/>
                <w:sz w:val="36"/>
                <w:szCs w:val="36"/>
                <w:vertAlign w:val="superscript"/>
              </w:rPr>
              <w:t>2</w:t>
            </w:r>
          </w:p>
        </w:tc>
      </w:tr>
      <w:tr w:rsidR="00401428" w:rsidRPr="00907A49" w14:paraId="3D1C4FA1" w14:textId="77777777">
        <w:tc>
          <w:tcPr>
            <w:tcW w:w="9638" w:type="dxa"/>
            <w:gridSpan w:val="6"/>
            <w:tcBorders>
              <w:top w:val="nil"/>
              <w:left w:val="nil"/>
              <w:bottom w:val="single" w:sz="4" w:space="0" w:color="000000"/>
              <w:right w:val="nil"/>
            </w:tcBorders>
          </w:tcPr>
          <w:p w14:paraId="22C36592" w14:textId="77777777" w:rsidR="00401428" w:rsidRPr="00907A49" w:rsidRDefault="00E0508F">
            <w:pPr>
              <w:widowControl w:val="0"/>
              <w:spacing w:before="120"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lastRenderedPageBreak/>
              <w:t xml:space="preserve"> </w:t>
            </w:r>
            <w:r w:rsidRPr="00907A49">
              <w:rPr>
                <w:rFonts w:ascii="Garamond" w:eastAsia="Garamond" w:hAnsi="Garamond" w:cs="Garamond"/>
                <w:b/>
              </w:rPr>
              <w:t>III.2) A szerződéssel kapcsolatos feltételek</w:t>
            </w:r>
            <w:r w:rsidRPr="00907A49">
              <w:rPr>
                <w:rFonts w:ascii="Garamond" w:eastAsia="Garamond" w:hAnsi="Garamond" w:cs="Garamond"/>
                <w:sz w:val="36"/>
                <w:szCs w:val="36"/>
                <w:vertAlign w:val="superscript"/>
              </w:rPr>
              <w:t>2</w:t>
            </w:r>
          </w:p>
        </w:tc>
      </w:tr>
      <w:tr w:rsidR="00401428" w:rsidRPr="00907A49" w14:paraId="48F76CC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227B92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III.2.1) Meghatározott szakmára (képzettségre) vonatkozó információk </w:t>
            </w:r>
            <w:r w:rsidRPr="00907A49">
              <w:rPr>
                <w:rFonts w:ascii="Garamond" w:eastAsia="Garamond" w:hAnsi="Garamond" w:cs="Garamond"/>
                <w:i/>
              </w:rPr>
              <w:t>(csak szolgáltatásmegrendelés esetében)</w:t>
            </w:r>
            <w:r w:rsidRPr="00907A49">
              <w:rPr>
                <w:rFonts w:ascii="Garamond" w:eastAsia="Garamond" w:hAnsi="Garamond" w:cs="Garamond"/>
                <w:i/>
              </w:rPr>
              <w:br/>
            </w:r>
            <w:r w:rsidRPr="00907A49">
              <w:rPr>
                <w:rFonts w:ascii="Garamond" w:eastAsia="Garamond" w:hAnsi="Garamond" w:cs="Garamond"/>
              </w:rPr>
              <w:t>□ A szolgáltatás teljesítése egy meghatározott szakmához (képzettséghez) van kötve</w:t>
            </w:r>
            <w:r w:rsidRPr="00907A49">
              <w:rPr>
                <w:rFonts w:ascii="Garamond" w:eastAsia="Garamond" w:hAnsi="Garamond" w:cs="Garamond"/>
              </w:rPr>
              <w:br/>
              <w:t>A vonatkozó törvényi, rendeleti vagy közigazgatási rendelkezésre történő hivatkozás:</w:t>
            </w:r>
          </w:p>
        </w:tc>
      </w:tr>
      <w:tr w:rsidR="00401428" w:rsidRPr="00907A49" w14:paraId="35B2D548"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714028E"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III.2.2) A szerződés teljesítésével kapcsolatos feltételek:</w:t>
            </w:r>
          </w:p>
        </w:tc>
      </w:tr>
      <w:tr w:rsidR="00401428" w:rsidRPr="00907A49" w14:paraId="1007636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8AD00E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III.2.3) A szerződés teljesítésében közreműködő személyekkel kapcsolatos információ </w:t>
            </w:r>
            <w:r w:rsidRPr="00907A49">
              <w:rPr>
                <w:rFonts w:ascii="Garamond" w:eastAsia="Garamond" w:hAnsi="Garamond" w:cs="Garamond"/>
                <w:b/>
              </w:rPr>
              <w:br/>
            </w:r>
            <w:r w:rsidRPr="00907A49">
              <w:rPr>
                <w:rFonts w:ascii="Garamond" w:eastAsia="Garamond" w:hAnsi="Garamond" w:cs="Garamond"/>
              </w:rPr>
              <w:t>□ Az ajánlattevőknek közölniük kell a szerződés teljesítésében közreműködő személyek nevét és szakképzettségét</w:t>
            </w:r>
          </w:p>
        </w:tc>
      </w:tr>
      <w:tr w:rsidR="00401428" w:rsidRPr="00907A49" w14:paraId="2A3D516E" w14:textId="77777777">
        <w:tc>
          <w:tcPr>
            <w:tcW w:w="9638" w:type="dxa"/>
            <w:gridSpan w:val="6"/>
            <w:tcBorders>
              <w:top w:val="single" w:sz="4" w:space="0" w:color="000000"/>
              <w:left w:val="nil"/>
              <w:bottom w:val="nil"/>
              <w:right w:val="nil"/>
            </w:tcBorders>
          </w:tcPr>
          <w:p w14:paraId="067DFC1B"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 szakasz: Eljárás</w:t>
            </w:r>
          </w:p>
        </w:tc>
      </w:tr>
      <w:tr w:rsidR="00401428" w:rsidRPr="00907A49" w14:paraId="2B8E793A" w14:textId="77777777">
        <w:tc>
          <w:tcPr>
            <w:tcW w:w="9638" w:type="dxa"/>
            <w:gridSpan w:val="6"/>
            <w:tcBorders>
              <w:top w:val="nil"/>
              <w:left w:val="nil"/>
              <w:bottom w:val="single" w:sz="4" w:space="0" w:color="000000"/>
              <w:right w:val="nil"/>
            </w:tcBorders>
          </w:tcPr>
          <w:p w14:paraId="0D69B697" w14:textId="77777777" w:rsidR="00401428" w:rsidRPr="00907A49" w:rsidRDefault="00E0508F">
            <w:pPr>
              <w:widowControl w:val="0"/>
              <w:spacing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IV.1) Meghatározás</w:t>
            </w:r>
          </w:p>
        </w:tc>
      </w:tr>
      <w:tr w:rsidR="00401428" w:rsidRPr="00907A49" w14:paraId="4ACE208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3CD6CA8"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IV.1.1) Az eljárás fajtája</w:t>
            </w:r>
          </w:p>
        </w:tc>
      </w:tr>
      <w:tr w:rsidR="00401428" w:rsidRPr="00907A49" w14:paraId="1BB84517" w14:textId="77777777">
        <w:tc>
          <w:tcPr>
            <w:tcW w:w="4818" w:type="dxa"/>
            <w:gridSpan w:val="3"/>
            <w:tcBorders>
              <w:top w:val="single" w:sz="4" w:space="0" w:color="000000"/>
              <w:left w:val="single" w:sz="4" w:space="0" w:color="000000"/>
              <w:bottom w:val="single" w:sz="4" w:space="0" w:color="000000"/>
              <w:right w:val="single" w:sz="4" w:space="0" w:color="000000"/>
            </w:tcBorders>
          </w:tcPr>
          <w:p w14:paraId="60C3B1E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i/>
              </w:rPr>
              <w:t>(klasszikus ajánlatkérők esetében)</w:t>
            </w:r>
            <w:r w:rsidRPr="00907A49">
              <w:rPr>
                <w:rFonts w:ascii="Garamond" w:eastAsia="Garamond" w:hAnsi="Garamond" w:cs="Garamond"/>
                <w:i/>
              </w:rPr>
              <w:br/>
            </w:r>
            <w:r w:rsidRPr="00907A49">
              <w:rPr>
                <w:rFonts w:ascii="Garamond" w:eastAsia="Garamond" w:hAnsi="Garamond" w:cs="Garamond"/>
              </w:rPr>
              <w:t>X Nyílt eljárás</w:t>
            </w:r>
            <w:r w:rsidRPr="00907A49">
              <w:rPr>
                <w:rFonts w:ascii="Garamond" w:eastAsia="Garamond" w:hAnsi="Garamond" w:cs="Garamond"/>
              </w:rPr>
              <w:br/>
              <w:t xml:space="preserve">     □ Gyorsított eljárás</w:t>
            </w:r>
            <w:r w:rsidRPr="00907A49">
              <w:rPr>
                <w:rFonts w:ascii="Garamond" w:eastAsia="Garamond" w:hAnsi="Garamond" w:cs="Garamond"/>
              </w:rPr>
              <w:br/>
              <w:t xml:space="preserve">         Indokolás:</w:t>
            </w:r>
            <w:r w:rsidRPr="00907A49">
              <w:rPr>
                <w:rFonts w:ascii="Garamond" w:eastAsia="Garamond" w:hAnsi="Garamond" w:cs="Garamond"/>
              </w:rPr>
              <w:br/>
              <w:t>o Meghívásos eljárás</w:t>
            </w:r>
            <w:r w:rsidRPr="00907A49">
              <w:rPr>
                <w:rFonts w:ascii="Garamond" w:eastAsia="Garamond" w:hAnsi="Garamond" w:cs="Garamond"/>
              </w:rPr>
              <w:br/>
              <w:t xml:space="preserve">     □ Gyorsított eljárás</w:t>
            </w:r>
            <w:r w:rsidRPr="00907A49">
              <w:rPr>
                <w:rFonts w:ascii="Garamond" w:eastAsia="Garamond" w:hAnsi="Garamond" w:cs="Garamond"/>
              </w:rPr>
              <w:br/>
              <w:t xml:space="preserve">         Indokolás:</w:t>
            </w:r>
            <w:r w:rsidRPr="00907A49">
              <w:rPr>
                <w:rFonts w:ascii="Garamond" w:eastAsia="Garamond" w:hAnsi="Garamond" w:cs="Garamond"/>
              </w:rPr>
              <w:br/>
              <w:t xml:space="preserve">o Tárgyalásos eljárás </w:t>
            </w:r>
            <w:r w:rsidRPr="00907A49">
              <w:rPr>
                <w:rFonts w:ascii="Garamond" w:eastAsia="Garamond" w:hAnsi="Garamond" w:cs="Garamond"/>
              </w:rPr>
              <w:br/>
              <w:t xml:space="preserve">     □ Gyorsított eljárás </w:t>
            </w:r>
            <w:r w:rsidRPr="00907A49">
              <w:rPr>
                <w:rFonts w:ascii="Garamond" w:eastAsia="Garamond" w:hAnsi="Garamond" w:cs="Garamond"/>
              </w:rPr>
              <w:br/>
              <w:t xml:space="preserve">         Indokolás:</w:t>
            </w:r>
            <w:r w:rsidRPr="00907A49">
              <w:rPr>
                <w:rFonts w:ascii="Garamond" w:eastAsia="Garamond" w:hAnsi="Garamond" w:cs="Garamond"/>
              </w:rPr>
              <w:br/>
              <w:t>o Versenypárbeszéd</w:t>
            </w:r>
            <w:r w:rsidRPr="00907A49">
              <w:rPr>
                <w:rFonts w:ascii="Garamond" w:eastAsia="Garamond" w:hAnsi="Garamond" w:cs="Garamond"/>
              </w:rPr>
              <w:br/>
              <w:t>o Innovációs partnerség</w:t>
            </w:r>
          </w:p>
        </w:tc>
        <w:tc>
          <w:tcPr>
            <w:tcW w:w="4820" w:type="dxa"/>
            <w:gridSpan w:val="3"/>
            <w:tcBorders>
              <w:top w:val="single" w:sz="4" w:space="0" w:color="000000"/>
              <w:left w:val="single" w:sz="4" w:space="0" w:color="000000"/>
              <w:bottom w:val="single" w:sz="4" w:space="0" w:color="000000"/>
              <w:right w:val="single" w:sz="4" w:space="0" w:color="000000"/>
            </w:tcBorders>
          </w:tcPr>
          <w:p w14:paraId="4E8D3F0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i/>
              </w:rPr>
              <w:t>(közszolgáltató ajánlatkérők esetében)</w:t>
            </w:r>
            <w:r w:rsidRPr="00907A49">
              <w:rPr>
                <w:rFonts w:ascii="Garamond" w:eastAsia="Garamond" w:hAnsi="Garamond" w:cs="Garamond"/>
                <w:i/>
              </w:rPr>
              <w:br/>
            </w:r>
            <w:r w:rsidRPr="00907A49">
              <w:rPr>
                <w:rFonts w:ascii="Garamond" w:eastAsia="Garamond" w:hAnsi="Garamond" w:cs="Garamond"/>
              </w:rPr>
              <w:t>o Nyílt eljárás</w:t>
            </w:r>
            <w:r w:rsidRPr="00907A49">
              <w:rPr>
                <w:rFonts w:ascii="Garamond" w:eastAsia="Garamond" w:hAnsi="Garamond" w:cs="Garamond"/>
              </w:rPr>
              <w:br/>
              <w:t>o Meghívásos eljárás</w:t>
            </w:r>
            <w:r w:rsidRPr="00907A49">
              <w:rPr>
                <w:rFonts w:ascii="Garamond" w:eastAsia="Garamond" w:hAnsi="Garamond" w:cs="Garamond"/>
              </w:rPr>
              <w:br/>
              <w:t>o Tárgyalásos eljárás</w:t>
            </w:r>
            <w:r w:rsidRPr="00907A49">
              <w:rPr>
                <w:rFonts w:ascii="Garamond" w:eastAsia="Garamond" w:hAnsi="Garamond" w:cs="Garamond"/>
              </w:rPr>
              <w:br/>
              <w:t>o Versenypárbeszéd</w:t>
            </w:r>
            <w:r w:rsidRPr="00907A49">
              <w:rPr>
                <w:rFonts w:ascii="Garamond" w:eastAsia="Garamond" w:hAnsi="Garamond" w:cs="Garamond"/>
              </w:rPr>
              <w:br/>
              <w:t>o Innovációs partnerség</w:t>
            </w:r>
          </w:p>
        </w:tc>
      </w:tr>
      <w:tr w:rsidR="00401428" w:rsidRPr="00907A49" w14:paraId="2309EE4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73F50C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IV.1.2) Keretmegállapodásra vagy dinamikus beszerzési rendszerre vonatkozó információk</w:t>
            </w:r>
            <w:r w:rsidRPr="00907A49">
              <w:rPr>
                <w:rFonts w:ascii="Garamond" w:eastAsia="Garamond" w:hAnsi="Garamond" w:cs="Garamond"/>
                <w:b/>
              </w:rPr>
              <w:br/>
            </w:r>
            <w:r w:rsidRPr="00907A49">
              <w:rPr>
                <w:rFonts w:ascii="Garamond" w:eastAsia="Garamond" w:hAnsi="Garamond" w:cs="Garamond"/>
              </w:rPr>
              <w:t>□ A hirdetmény keretmegállapodás megkötésére irányul</w:t>
            </w:r>
            <w:r w:rsidRPr="00907A49">
              <w:rPr>
                <w:rFonts w:ascii="Garamond" w:eastAsia="Garamond" w:hAnsi="Garamond" w:cs="Garamond"/>
              </w:rPr>
              <w:br/>
              <w:t xml:space="preserve">   o Keretmegállapodás egy ajánlattevővel</w:t>
            </w:r>
            <w:r w:rsidRPr="00907A49">
              <w:rPr>
                <w:rFonts w:ascii="Garamond" w:eastAsia="Garamond" w:hAnsi="Garamond" w:cs="Garamond"/>
              </w:rPr>
              <w:br/>
              <w:t xml:space="preserve">   o Keretmegállapodás több ajánlattevővel</w:t>
            </w:r>
            <w:r w:rsidRPr="00907A49">
              <w:rPr>
                <w:rFonts w:ascii="Garamond" w:eastAsia="Garamond" w:hAnsi="Garamond" w:cs="Garamond"/>
              </w:rPr>
              <w:br/>
              <w:t xml:space="preserve">    A keretmegállapodás résztvevőinek tervezett maximális létszáma:</w:t>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 ] </w:t>
            </w:r>
            <w:r w:rsidRPr="00907A49">
              <w:rPr>
                <w:rFonts w:ascii="Garamond" w:eastAsia="Garamond" w:hAnsi="Garamond" w:cs="Garamond"/>
              </w:rPr>
              <w:br/>
              <w:t>□ A hirdetmény dinamikus beszerzési rendszer létrehozására irányul</w:t>
            </w:r>
            <w:r w:rsidRPr="00907A49">
              <w:rPr>
                <w:rFonts w:ascii="Garamond" w:eastAsia="Garamond" w:hAnsi="Garamond" w:cs="Garamond"/>
              </w:rPr>
              <w:br/>
              <w:t xml:space="preserve">    □ A dinamikus beszerzési rendszert további beszerzők is alkalmazhatják</w:t>
            </w:r>
          </w:p>
        </w:tc>
      </w:tr>
      <w:tr w:rsidR="00401428" w:rsidRPr="00907A49" w14:paraId="7FF31BEA"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F07F94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IV.1.3) A megoldások, illetve ajánlatok számának a tárgyalásos eljárás vagy a versenypárbeszéd során történő csökkentesére irányuló információ</w:t>
            </w:r>
            <w:r w:rsidRPr="00907A49">
              <w:rPr>
                <w:rFonts w:ascii="Garamond" w:eastAsia="Garamond" w:hAnsi="Garamond" w:cs="Garamond"/>
                <w:b/>
              </w:rPr>
              <w:br/>
            </w:r>
            <w:r w:rsidRPr="00907A49">
              <w:rPr>
                <w:rFonts w:ascii="Garamond" w:eastAsia="Garamond" w:hAnsi="Garamond" w:cs="Garamond"/>
              </w:rPr>
              <w:t>□ Több fordulóban lebonyolítandó tárgyalások igénybe vétele annak érdekében, hogy fokozatosan csökkentsék a megvitatandó megoldások, illetve a megtárgyalandó ajánlatok számát.</w:t>
            </w:r>
          </w:p>
        </w:tc>
      </w:tr>
      <w:tr w:rsidR="00401428" w:rsidRPr="00907A49" w14:paraId="332291E7"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C82DB4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IV.1.4) Információ a tárgyalásról </w:t>
            </w:r>
            <w:r w:rsidRPr="00907A49">
              <w:rPr>
                <w:rFonts w:ascii="Garamond" w:eastAsia="Garamond" w:hAnsi="Garamond" w:cs="Garamond"/>
                <w:i/>
              </w:rPr>
              <w:t>(klasszikus ajánlatkérők esetében; kizárólag tárgyalásos eljárás esetében)</w:t>
            </w:r>
            <w:r w:rsidRPr="00907A49">
              <w:rPr>
                <w:rFonts w:ascii="Garamond" w:eastAsia="Garamond" w:hAnsi="Garamond" w:cs="Garamond"/>
                <w:i/>
              </w:rPr>
              <w:br/>
            </w:r>
            <w:r w:rsidRPr="00907A49">
              <w:rPr>
                <w:rFonts w:ascii="Garamond" w:eastAsia="Garamond" w:hAnsi="Garamond" w:cs="Garamond"/>
              </w:rPr>
              <w:t>□ Ajánlatkérő fenntartja a jogot arra, hogy a szerződést az eredeti ajánlat alapján, tárgyalások lefolytatása nélkül ítélje oda.</w:t>
            </w:r>
          </w:p>
        </w:tc>
      </w:tr>
      <w:tr w:rsidR="00401428" w:rsidRPr="00907A49" w14:paraId="5D01892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044085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IV.1.5) Elektronikus árlejtésre vonatkozó információk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 Elektronikus árlejtést fognak alkalmazni</w:t>
            </w:r>
            <w:r w:rsidRPr="00907A49">
              <w:rPr>
                <w:rFonts w:ascii="Garamond" w:eastAsia="Garamond" w:hAnsi="Garamond" w:cs="Garamond"/>
              </w:rPr>
              <w:br/>
              <w:t xml:space="preserve">További információk az elektronikus árlejtésről: </w:t>
            </w:r>
          </w:p>
        </w:tc>
      </w:tr>
      <w:tr w:rsidR="00401428" w:rsidRPr="00907A49" w14:paraId="2624C68B" w14:textId="77777777">
        <w:tc>
          <w:tcPr>
            <w:tcW w:w="9638" w:type="dxa"/>
            <w:gridSpan w:val="6"/>
            <w:tcBorders>
              <w:top w:val="single" w:sz="4" w:space="0" w:color="000000"/>
              <w:left w:val="nil"/>
              <w:bottom w:val="single" w:sz="4" w:space="0" w:color="000000"/>
              <w:right w:val="nil"/>
            </w:tcBorders>
          </w:tcPr>
          <w:p w14:paraId="1EF7DEA3"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IV.2) Adminisztratív információk</w:t>
            </w:r>
          </w:p>
        </w:tc>
      </w:tr>
      <w:tr w:rsidR="00401428" w:rsidRPr="00907A49" w14:paraId="45E7671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6BE1863B"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IV.2.1) Az adott eljárásra vonatkozó korábbi közzététel</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A hirdetmény száma a Közbeszerzési Értesítőben:</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 ][ ][ ][ ][ ]/[ ][ ][ ][ ] </w:t>
            </w:r>
            <w:r w:rsidRPr="00907A49">
              <w:rPr>
                <w:rFonts w:ascii="Garamond" w:eastAsia="Garamond" w:hAnsi="Garamond" w:cs="Garamond"/>
                <w:i/>
              </w:rPr>
              <w:t>(KÉ-szám/évszám)</w:t>
            </w:r>
          </w:p>
        </w:tc>
      </w:tr>
      <w:tr w:rsidR="00401428" w:rsidRPr="00907A49" w14:paraId="49ACED5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69C4BA"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IV.2.2) Ajánlattételi, részvételi vagy regisztrációs kérelem benyújtási határidő</w:t>
            </w:r>
            <w:r w:rsidRPr="00907A49">
              <w:rPr>
                <w:rFonts w:ascii="Garamond" w:eastAsia="Garamond" w:hAnsi="Garamond" w:cs="Garamond"/>
                <w:b/>
              </w:rPr>
              <w:br/>
            </w:r>
            <w:r w:rsidRPr="00907A49">
              <w:rPr>
                <w:rFonts w:ascii="Garamond" w:eastAsia="Garamond" w:hAnsi="Garamond" w:cs="Garamond"/>
              </w:rPr>
              <w:t xml:space="preserve">Dátum: </w:t>
            </w:r>
            <w:r w:rsidRPr="00907A49">
              <w:rPr>
                <w:rFonts w:ascii="Garamond" w:eastAsia="Garamond" w:hAnsi="Garamond" w:cs="Garamond"/>
                <w:i/>
              </w:rPr>
              <w:t xml:space="preserve">(éééé/hh/nn) </w:t>
            </w:r>
            <w:r w:rsidRPr="00907A49">
              <w:rPr>
                <w:rFonts w:ascii="Garamond" w:eastAsia="Garamond" w:hAnsi="Garamond" w:cs="Garamond"/>
              </w:rPr>
              <w:t xml:space="preserve">Helyi idő: </w:t>
            </w:r>
            <w:r w:rsidRPr="00907A49">
              <w:rPr>
                <w:rFonts w:ascii="Garamond" w:eastAsia="Garamond" w:hAnsi="Garamond" w:cs="Garamond"/>
                <w:i/>
              </w:rPr>
              <w:t>(óó:pp)</w:t>
            </w:r>
          </w:p>
        </w:tc>
      </w:tr>
      <w:tr w:rsidR="00401428" w:rsidRPr="00907A49" w14:paraId="19F20F6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A19C6F3"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lastRenderedPageBreak/>
              <w:t xml:space="preserve"> </w:t>
            </w:r>
            <w:r w:rsidRPr="00907A49">
              <w:rPr>
                <w:rFonts w:ascii="Garamond" w:eastAsia="Garamond" w:hAnsi="Garamond" w:cs="Garamond"/>
                <w:b/>
              </w:rPr>
              <w:t>IV.2.3) Az ajánlattételi vagy részvételi felhívás kiválasztott jelentkezők részére történő megküldésének tervezett napja</w:t>
            </w:r>
            <w:r w:rsidRPr="00907A49">
              <w:rPr>
                <w:rFonts w:ascii="Garamond" w:eastAsia="Garamond" w:hAnsi="Garamond" w:cs="Garamond"/>
                <w:sz w:val="36"/>
                <w:szCs w:val="36"/>
                <w:vertAlign w:val="superscript"/>
              </w:rPr>
              <w:t>4</w:t>
            </w:r>
            <w:r w:rsidRPr="00907A49">
              <w:rPr>
                <w:rFonts w:ascii="Garamond" w:eastAsia="Garamond" w:hAnsi="Garamond" w:cs="Garamond"/>
                <w:sz w:val="36"/>
                <w:szCs w:val="36"/>
                <w:vertAlign w:val="superscript"/>
              </w:rPr>
              <w:br/>
            </w:r>
            <w:r w:rsidRPr="00907A49">
              <w:rPr>
                <w:rFonts w:ascii="Garamond" w:eastAsia="Garamond" w:hAnsi="Garamond" w:cs="Garamond"/>
                <w:i/>
              </w:rPr>
              <w:t>(részvételi felhívás esetében)</w:t>
            </w:r>
            <w:r w:rsidRPr="00907A49">
              <w:rPr>
                <w:rFonts w:ascii="Garamond" w:eastAsia="Garamond" w:hAnsi="Garamond" w:cs="Garamond"/>
                <w:i/>
              </w:rPr>
              <w:br/>
            </w:r>
            <w:r w:rsidRPr="00907A49">
              <w:rPr>
                <w:rFonts w:ascii="Garamond" w:eastAsia="Garamond" w:hAnsi="Garamond" w:cs="Garamond"/>
              </w:rPr>
              <w:t xml:space="preserve">Dátum: </w:t>
            </w:r>
            <w:r w:rsidRPr="00907A49">
              <w:rPr>
                <w:rFonts w:ascii="Garamond" w:eastAsia="Garamond" w:hAnsi="Garamond" w:cs="Garamond"/>
                <w:i/>
              </w:rPr>
              <w:t>(éééé/hh/nn)</w:t>
            </w:r>
          </w:p>
        </w:tc>
      </w:tr>
      <w:tr w:rsidR="00401428" w:rsidRPr="00907A49" w14:paraId="0D06890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6469672"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 xml:space="preserve">IV.2.4) Azok a nyelvek, amelyeken az ajánlatok vagy részvételi jelentkezések benyújthatók: </w:t>
            </w:r>
            <w:r w:rsidRPr="00907A49">
              <w:rPr>
                <w:rFonts w:ascii="Garamond" w:eastAsia="Garamond" w:hAnsi="Garamond" w:cs="Garamond"/>
              </w:rPr>
              <w:t>[H ] [ U]</w:t>
            </w:r>
            <w:r w:rsidRPr="00907A49">
              <w:rPr>
                <w:rFonts w:ascii="Garamond" w:eastAsia="Garamond" w:hAnsi="Garamond" w:cs="Garamond"/>
                <w:sz w:val="36"/>
                <w:szCs w:val="36"/>
                <w:vertAlign w:val="superscript"/>
              </w:rPr>
              <w:t>1</w:t>
            </w:r>
          </w:p>
        </w:tc>
      </w:tr>
      <w:tr w:rsidR="00401428" w:rsidRPr="00907A49" w14:paraId="6719871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EC4987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IV.2.5) Az ajánlati kötöttség minimális időtartama: </w:t>
            </w:r>
            <w:r w:rsidRPr="00907A49">
              <w:rPr>
                <w:rFonts w:ascii="Garamond" w:eastAsia="Garamond" w:hAnsi="Garamond" w:cs="Garamond"/>
                <w:i/>
              </w:rPr>
              <w:t>(ajánlati felhívás esetében)</w:t>
            </w:r>
            <w:r w:rsidRPr="00907A49">
              <w:rPr>
                <w:rFonts w:ascii="Garamond" w:eastAsia="Garamond" w:hAnsi="Garamond" w:cs="Garamond"/>
                <w:i/>
              </w:rPr>
              <w:br/>
            </w:r>
            <w:r w:rsidRPr="00907A49">
              <w:rPr>
                <w:rFonts w:ascii="Garamond" w:eastAsia="Garamond" w:hAnsi="Garamond" w:cs="Garamond"/>
              </w:rPr>
              <w:t xml:space="preserve">Az ajánlati kötöttség végső dátuma: </w:t>
            </w:r>
            <w:r w:rsidRPr="00907A49">
              <w:rPr>
                <w:rFonts w:ascii="Garamond" w:eastAsia="Garamond" w:hAnsi="Garamond" w:cs="Garamond"/>
                <w:i/>
              </w:rPr>
              <w:t>(éééé/hh/nn)</w:t>
            </w:r>
            <w:r w:rsidRPr="00907A49">
              <w:rPr>
                <w:rFonts w:ascii="Garamond" w:eastAsia="Garamond" w:hAnsi="Garamond" w:cs="Garamond"/>
                <w:i/>
              </w:rPr>
              <w:br/>
            </w:r>
            <w:r w:rsidRPr="00907A49">
              <w:rPr>
                <w:rFonts w:ascii="Garamond" w:eastAsia="Garamond" w:hAnsi="Garamond" w:cs="Garamond"/>
              </w:rPr>
              <w:t>vagy</w:t>
            </w:r>
            <w:r w:rsidRPr="00907A49">
              <w:rPr>
                <w:rFonts w:ascii="Garamond" w:eastAsia="Garamond" w:hAnsi="Garamond" w:cs="Garamond"/>
              </w:rPr>
              <w:br/>
              <w:t xml:space="preserve">Az időtartam hónapban: [ ] vagy napban: [60 ] </w:t>
            </w:r>
            <w:r w:rsidRPr="00907A49">
              <w:rPr>
                <w:rFonts w:ascii="Garamond" w:eastAsia="Garamond" w:hAnsi="Garamond" w:cs="Garamond"/>
                <w:i/>
              </w:rPr>
              <w:t xml:space="preserve">(az ajánlattételi határidő lejártától számítva) </w:t>
            </w:r>
          </w:p>
        </w:tc>
      </w:tr>
      <w:tr w:rsidR="00401428" w:rsidRPr="00907A49" w14:paraId="5AD9661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6034E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IV.2.6) Az ajánlatok vagy részvételi jelentkezések felbontásának feltételei </w:t>
            </w:r>
            <w:r w:rsidRPr="00907A49">
              <w:rPr>
                <w:rFonts w:ascii="Garamond" w:eastAsia="Garamond" w:hAnsi="Garamond" w:cs="Garamond"/>
                <w:b/>
              </w:rPr>
              <w:br/>
            </w:r>
            <w:r w:rsidRPr="00907A49">
              <w:rPr>
                <w:rFonts w:ascii="Garamond" w:eastAsia="Garamond" w:hAnsi="Garamond" w:cs="Garamond"/>
              </w:rPr>
              <w:t xml:space="preserve">Dátum: </w:t>
            </w:r>
            <w:r w:rsidRPr="00907A49">
              <w:rPr>
                <w:rFonts w:ascii="Garamond" w:eastAsia="Garamond" w:hAnsi="Garamond" w:cs="Garamond"/>
                <w:i/>
              </w:rPr>
              <w:t xml:space="preserve">(éééé/hh/nn) </w:t>
            </w:r>
            <w:r w:rsidRPr="00907A49">
              <w:rPr>
                <w:rFonts w:ascii="Garamond" w:eastAsia="Garamond" w:hAnsi="Garamond" w:cs="Garamond"/>
              </w:rPr>
              <w:t xml:space="preserve">Helyi idő: </w:t>
            </w:r>
            <w:r w:rsidRPr="00907A49">
              <w:rPr>
                <w:rFonts w:ascii="Garamond" w:eastAsia="Garamond" w:hAnsi="Garamond" w:cs="Garamond"/>
                <w:i/>
              </w:rPr>
              <w:t xml:space="preserve">(óó:pp) </w:t>
            </w:r>
            <w:r w:rsidRPr="00907A49">
              <w:rPr>
                <w:rFonts w:ascii="Garamond" w:eastAsia="Garamond" w:hAnsi="Garamond" w:cs="Garamond"/>
              </w:rPr>
              <w:t xml:space="preserve">Hely: </w:t>
            </w:r>
            <w:r w:rsidRPr="00907A49">
              <w:rPr>
                <w:rFonts w:ascii="Garamond" w:eastAsia="Garamond" w:hAnsi="Garamond" w:cs="Garamond"/>
              </w:rPr>
              <w:br/>
              <w:t>Információk a jogosultakról és a bontási eljárásról:</w:t>
            </w:r>
          </w:p>
        </w:tc>
      </w:tr>
      <w:tr w:rsidR="00401428" w:rsidRPr="00907A49" w14:paraId="28DC82B6" w14:textId="77777777">
        <w:tc>
          <w:tcPr>
            <w:tcW w:w="9638" w:type="dxa"/>
            <w:gridSpan w:val="6"/>
            <w:tcBorders>
              <w:top w:val="single" w:sz="4" w:space="0" w:color="000000"/>
              <w:left w:val="nil"/>
              <w:bottom w:val="nil"/>
              <w:right w:val="nil"/>
            </w:tcBorders>
          </w:tcPr>
          <w:p w14:paraId="612D7B35"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VI. szakasz: Kiegészítő információk</w:t>
            </w:r>
          </w:p>
        </w:tc>
      </w:tr>
      <w:tr w:rsidR="00401428" w:rsidRPr="00907A49" w14:paraId="4A9DB325" w14:textId="77777777">
        <w:tc>
          <w:tcPr>
            <w:tcW w:w="9638" w:type="dxa"/>
            <w:gridSpan w:val="6"/>
            <w:tcBorders>
              <w:top w:val="nil"/>
              <w:left w:val="nil"/>
              <w:bottom w:val="single" w:sz="4" w:space="0" w:color="000000"/>
              <w:right w:val="nil"/>
            </w:tcBorders>
          </w:tcPr>
          <w:p w14:paraId="2E8F4D85" w14:textId="77777777" w:rsidR="00401428" w:rsidRPr="00907A49" w:rsidRDefault="00E0508F">
            <w:pPr>
              <w:widowControl w:val="0"/>
              <w:spacing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VI.1) A közbeszerzés ismétlődő jellegére vonatkozó információk</w:t>
            </w:r>
            <w:r w:rsidRPr="00907A49">
              <w:rPr>
                <w:rFonts w:ascii="Garamond" w:eastAsia="Garamond" w:hAnsi="Garamond" w:cs="Garamond"/>
                <w:sz w:val="36"/>
                <w:szCs w:val="36"/>
                <w:vertAlign w:val="superscript"/>
              </w:rPr>
              <w:t>2</w:t>
            </w:r>
          </w:p>
        </w:tc>
      </w:tr>
      <w:tr w:rsidR="00401428" w:rsidRPr="00907A49" w14:paraId="3AB463BA"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EEE6564"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A közbeszerzés ismétlődő jellegű o igen X nem</w:t>
            </w:r>
            <w:r w:rsidRPr="00907A49">
              <w:rPr>
                <w:rFonts w:ascii="Garamond" w:eastAsia="Garamond" w:hAnsi="Garamond" w:cs="Garamond"/>
              </w:rPr>
              <w:br/>
              <w:t>A további hirdetmények közzétételének tervezett ideje:</w:t>
            </w:r>
            <w:r w:rsidRPr="00907A49">
              <w:rPr>
                <w:rFonts w:ascii="Garamond" w:eastAsia="Garamond" w:hAnsi="Garamond" w:cs="Garamond"/>
                <w:sz w:val="36"/>
                <w:szCs w:val="36"/>
                <w:vertAlign w:val="superscript"/>
              </w:rPr>
              <w:t>2</w:t>
            </w:r>
          </w:p>
        </w:tc>
      </w:tr>
      <w:tr w:rsidR="00401428" w:rsidRPr="00907A49" w14:paraId="2558C65B" w14:textId="77777777">
        <w:tc>
          <w:tcPr>
            <w:tcW w:w="9638" w:type="dxa"/>
            <w:gridSpan w:val="6"/>
            <w:tcBorders>
              <w:top w:val="single" w:sz="4" w:space="0" w:color="000000"/>
              <w:left w:val="nil"/>
              <w:bottom w:val="single" w:sz="4" w:space="0" w:color="000000"/>
              <w:right w:val="nil"/>
            </w:tcBorders>
          </w:tcPr>
          <w:p w14:paraId="3562AB77"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VI.2) Információ az elektronikus munkafolyamatokról</w:t>
            </w:r>
          </w:p>
        </w:tc>
      </w:tr>
      <w:tr w:rsidR="00401428" w:rsidRPr="00907A49" w14:paraId="73CB0844"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BE478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A megrendelés elektronikus úton történik </w:t>
            </w:r>
            <w:r w:rsidRPr="00907A49">
              <w:rPr>
                <w:rFonts w:ascii="Garamond" w:eastAsia="Garamond" w:hAnsi="Garamond" w:cs="Garamond"/>
              </w:rPr>
              <w:br/>
              <w:t>X Elektronikusan benyújtott számlákat elfogadnak</w:t>
            </w:r>
            <w:r w:rsidRPr="00907A49">
              <w:rPr>
                <w:rFonts w:ascii="Garamond" w:eastAsia="Garamond" w:hAnsi="Garamond" w:cs="Garamond"/>
              </w:rPr>
              <w:br/>
              <w:t>X A fizetés elektronikus úton történik</w:t>
            </w:r>
          </w:p>
        </w:tc>
      </w:tr>
      <w:tr w:rsidR="00401428" w:rsidRPr="00907A49" w14:paraId="29472277" w14:textId="77777777">
        <w:tc>
          <w:tcPr>
            <w:tcW w:w="9638" w:type="dxa"/>
            <w:gridSpan w:val="6"/>
            <w:tcBorders>
              <w:top w:val="single" w:sz="4" w:space="0" w:color="000000"/>
              <w:left w:val="nil"/>
              <w:bottom w:val="single" w:sz="4" w:space="0" w:color="000000"/>
              <w:right w:val="nil"/>
            </w:tcBorders>
          </w:tcPr>
          <w:p w14:paraId="4F090D11" w14:textId="77777777" w:rsidR="00401428" w:rsidRPr="00907A49" w:rsidRDefault="00E0508F">
            <w:pPr>
              <w:widowControl w:val="0"/>
              <w:spacing w:before="120"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VI.3) További információk:</w:t>
            </w:r>
            <w:r w:rsidRPr="00907A49">
              <w:rPr>
                <w:rFonts w:ascii="Garamond" w:eastAsia="Garamond" w:hAnsi="Garamond" w:cs="Garamond"/>
                <w:sz w:val="36"/>
                <w:szCs w:val="36"/>
                <w:vertAlign w:val="superscript"/>
              </w:rPr>
              <w:t>2</w:t>
            </w:r>
          </w:p>
        </w:tc>
      </w:tr>
      <w:tr w:rsidR="00401428" w:rsidRPr="00907A49" w14:paraId="4934E1F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901E82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VI.3.1) Feltételes közbeszerzés</w:t>
            </w:r>
            <w:r w:rsidRPr="00907A49">
              <w:rPr>
                <w:rFonts w:ascii="Garamond" w:eastAsia="Garamond" w:hAnsi="Garamond" w:cs="Garamond"/>
                <w:b/>
              </w:rPr>
              <w:br/>
            </w:r>
            <w:r w:rsidRPr="00907A49">
              <w:rPr>
                <w:rFonts w:ascii="Garamond" w:eastAsia="Garamond" w:hAnsi="Garamond" w:cs="Garamond"/>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sidRPr="00907A49">
              <w:rPr>
                <w:rFonts w:ascii="Garamond" w:eastAsia="Garamond" w:hAnsi="Garamond" w:cs="Garamond"/>
              </w:rPr>
              <w:br/>
              <w:t>Ajánlatkérő ellenőrzési körén kívül eső, bizonytalan jövőbeli esemény meghatározása:</w:t>
            </w:r>
          </w:p>
        </w:tc>
      </w:tr>
      <w:tr w:rsidR="00401428" w:rsidRPr="00907A49" w14:paraId="67C6D6B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CCE6002" w14:textId="087DACA2"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VI.3.2) Az ajánlati biztosíték </w:t>
            </w:r>
            <w:r w:rsidRPr="00907A49">
              <w:rPr>
                <w:rFonts w:ascii="Garamond" w:eastAsia="Garamond" w:hAnsi="Garamond" w:cs="Garamond"/>
                <w:i/>
              </w:rPr>
              <w:t>(ajánlati felhívás esetében)</w:t>
            </w:r>
            <w:r w:rsidRPr="00907A49">
              <w:rPr>
                <w:rFonts w:ascii="Garamond" w:eastAsia="Garamond" w:hAnsi="Garamond" w:cs="Garamond"/>
                <w:i/>
              </w:rPr>
              <w:br/>
            </w:r>
            <w:r w:rsidRPr="00907A49">
              <w:rPr>
                <w:rFonts w:ascii="Garamond" w:eastAsia="Garamond" w:hAnsi="Garamond" w:cs="Garamond"/>
              </w:rPr>
              <w:t xml:space="preserve">X Az eljárásban való részvétel ajánlati biztosíték adásához kötött. </w:t>
            </w:r>
            <w:r w:rsidRPr="00907A49">
              <w:rPr>
                <w:rFonts w:ascii="Garamond" w:eastAsia="Garamond" w:hAnsi="Garamond" w:cs="Garamond"/>
              </w:rPr>
              <w:br/>
              <w:t xml:space="preserve">Az ajánlati biztosíték mértéke: 6 millió Ft </w:t>
            </w:r>
            <w:r w:rsidRPr="00907A49">
              <w:rPr>
                <w:rFonts w:ascii="Garamond" w:eastAsia="Garamond" w:hAnsi="Garamond" w:cs="Garamond"/>
              </w:rPr>
              <w:br/>
              <w:t>A befizetés helye: vagy az ajánlatkérő fizetési számlaszáma:</w:t>
            </w:r>
            <w:r w:rsidR="008D1E91" w:rsidRPr="00907A49">
              <w:rPr>
                <w:rFonts w:ascii="Garamond" w:eastAsia="Garamond" w:hAnsi="Garamond" w:cs="Garamond"/>
              </w:rPr>
              <w:t xml:space="preserve"> OTP 1170702420292607</w:t>
            </w:r>
            <w:r w:rsidRPr="00907A49">
              <w:rPr>
                <w:rFonts w:ascii="Garamond" w:eastAsia="Garamond" w:hAnsi="Garamond" w:cs="Garamond"/>
              </w:rPr>
              <w:br/>
              <w:t xml:space="preserve">Az ajánlati biztosíték befizetése (teljesítése) igazolásának módja:  </w:t>
            </w:r>
          </w:p>
          <w:p w14:paraId="6445EFE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AT-nek csatolnia kell a Kbt. 54.§ (1) bek. szerinti ajánlati biztosíték rendelkezésre bocsátását alátámasztó iratot, így a pénzügyi intézmény vagy biztosító által kiállított garanciavállalási vagy készfizető kezesi nyilatkozatot, illetve készfizetői kezességvállalást tartalmazó biztosítói kötelezvényt. Az ajánlati biztosíték AK hivatkozott fizetési számlájára történő utalás esetén arról kell nyilatkozni, hogy az ajánlati biztosíték AK fizetési számlájára átutalásra került, melyhez csatolandó az utalási bizonylat.</w:t>
            </w:r>
          </w:p>
          <w:p w14:paraId="6A12A16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AK a Kbt. 41/A.§ (2)bek. alapján előírja, hogy AT-k a pénzügyi intézmény vagy biztosító által kiállított garanciavállalási vagy készfizető kezesi nyilatkozatot, illetve készfizetői kezességvállalást tartalmazó biztosítói kötelezvényt olyan elektronikus okirat formájában bocsássák AK rendelkezésére, amely megfelel a polgári perrendtartásról szóló 2016. évi CXXX. tv. 325. § (1) bekezdése szerinti teljes bizonyító erejű magánokirat követelményeinek. Részletek a Közbeszerzési Dokumentum I. kötet Útmutatóban.</w:t>
            </w:r>
          </w:p>
        </w:tc>
      </w:tr>
      <w:tr w:rsidR="00401428" w:rsidRPr="00907A49" w14:paraId="0B05F0A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229073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VI.3.3) Konzultációra vonatkozó információk</w:t>
            </w:r>
            <w:r w:rsidRPr="00907A49">
              <w:rPr>
                <w:rFonts w:ascii="Garamond" w:eastAsia="Garamond" w:hAnsi="Garamond" w:cs="Garamond"/>
                <w:b/>
              </w:rPr>
              <w:br/>
            </w:r>
            <w:r w:rsidRPr="00907A49">
              <w:rPr>
                <w:rFonts w:ascii="Garamond" w:eastAsia="Garamond" w:hAnsi="Garamond" w:cs="Garamond"/>
              </w:rPr>
              <w:t xml:space="preserve">□ Kiegészítő tájékoztatást ajánlatkérő konzultáció formájában is megadja. </w:t>
            </w:r>
            <w:r w:rsidRPr="00907A49">
              <w:rPr>
                <w:rFonts w:ascii="Garamond" w:eastAsia="Garamond" w:hAnsi="Garamond" w:cs="Garamond"/>
              </w:rPr>
              <w:br/>
              <w:t xml:space="preserve">A konzultáció időpontja: </w:t>
            </w:r>
            <w:r w:rsidRPr="00907A49">
              <w:rPr>
                <w:rFonts w:ascii="Garamond" w:eastAsia="Garamond" w:hAnsi="Garamond" w:cs="Garamond"/>
                <w:i/>
              </w:rPr>
              <w:t xml:space="preserve">(éééé/hh/nn) </w:t>
            </w:r>
            <w:r w:rsidRPr="00907A49">
              <w:rPr>
                <w:rFonts w:ascii="Garamond" w:eastAsia="Garamond" w:hAnsi="Garamond" w:cs="Garamond"/>
              </w:rPr>
              <w:t>és helye:</w:t>
            </w:r>
          </w:p>
        </w:tc>
      </w:tr>
      <w:tr w:rsidR="00401428" w:rsidRPr="00907A49" w14:paraId="1ED9CDC3"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DED977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w:t>
            </w:r>
            <w:r w:rsidRPr="00907A49">
              <w:rPr>
                <w:rFonts w:ascii="Garamond" w:eastAsia="Garamond" w:hAnsi="Garamond" w:cs="Garamond"/>
                <w:b/>
              </w:rPr>
              <w:t>VI.3.4) Ajánlat érvénytelenségére vonatkozó összeg ár vagy költség esetében</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Ajánlatkérő az alábbi értéket meghaladó árat vagy költséget tartalmazó ajánlatot a bírálat során érvénytelenné nyilvánítja</w:t>
            </w:r>
            <w:r w:rsidRPr="00907A49">
              <w:rPr>
                <w:rFonts w:ascii="Garamond" w:eastAsia="Garamond" w:hAnsi="Garamond" w:cs="Garamond"/>
                <w:vertAlign w:val="superscript"/>
              </w:rPr>
              <w:t>1</w:t>
            </w:r>
            <w:r w:rsidRPr="00907A49">
              <w:rPr>
                <w:rFonts w:ascii="Garamond" w:eastAsia="Garamond" w:hAnsi="Garamond" w:cs="Garamond"/>
              </w:rPr>
              <w:br/>
              <w:t>Rész száma:</w:t>
            </w:r>
            <w:r w:rsidRPr="00907A49">
              <w:rPr>
                <w:rFonts w:ascii="Garamond" w:eastAsia="Garamond" w:hAnsi="Garamond" w:cs="Garamond"/>
                <w:sz w:val="30"/>
                <w:szCs w:val="30"/>
                <w:vertAlign w:val="superscript"/>
              </w:rPr>
              <w:t>2</w:t>
            </w:r>
            <w:r w:rsidRPr="00907A49">
              <w:rPr>
                <w:rFonts w:ascii="Garamond" w:eastAsia="Garamond" w:hAnsi="Garamond" w:cs="Garamond"/>
              </w:rPr>
              <w:t xml:space="preserve"> [ ] Érték ÁFA nélkül: [ ] Pénznem: [ ][ ][ ]</w:t>
            </w:r>
          </w:p>
        </w:tc>
      </w:tr>
      <w:tr w:rsidR="00401428" w:rsidRPr="00907A49" w14:paraId="2D74068B"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4B7779A"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VI.3.5) Az ajánlatok értékelési szempontok szerinti tartalmi elemeinek értékelése során adható pontszám:</w:t>
            </w:r>
            <w:r w:rsidRPr="00907A49">
              <w:rPr>
                <w:rFonts w:ascii="Garamond" w:eastAsia="Garamond" w:hAnsi="Garamond" w:cs="Garamond"/>
                <w:sz w:val="30"/>
                <w:szCs w:val="30"/>
                <w:vertAlign w:val="superscript"/>
              </w:rPr>
              <w:t>2</w:t>
            </w:r>
            <w:r w:rsidRPr="00907A49">
              <w:rPr>
                <w:rFonts w:ascii="Garamond" w:eastAsia="Garamond" w:hAnsi="Garamond" w:cs="Garamond"/>
                <w:sz w:val="36"/>
                <w:szCs w:val="36"/>
                <w:vertAlign w:val="superscript"/>
              </w:rPr>
              <w:t xml:space="preserve"> </w:t>
            </w:r>
            <w:r w:rsidRPr="00907A49">
              <w:rPr>
                <w:rFonts w:ascii="Garamond" w:eastAsia="Garamond" w:hAnsi="Garamond" w:cs="Garamond"/>
              </w:rPr>
              <w:t>0-10</w:t>
            </w:r>
          </w:p>
        </w:tc>
      </w:tr>
      <w:tr w:rsidR="00401428" w:rsidRPr="00907A49" w14:paraId="7912022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FBE3D11" w14:textId="77777777" w:rsidR="008D1E91"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 xml:space="preserve"> VI.3.6) A módszer(ek) meghatározása, amellyel a VI.3.5) pont szerinti ponthatárok közötti pontszámot megadásra kerül:2</w:t>
            </w:r>
          </w:p>
          <w:p w14:paraId="572BD3CB" w14:textId="56556BEE" w:rsidR="00401428"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 xml:space="preserve">az 1. részszempont </w:t>
            </w:r>
            <w:r w:rsidR="007E50CB" w:rsidRPr="00907A49">
              <w:rPr>
                <w:rFonts w:ascii="Garamond" w:eastAsia="Garamond" w:hAnsi="Garamond" w:cs="Garamond"/>
                <w:color w:val="000000"/>
              </w:rPr>
              <w:t>esetén fordított arányosítással;</w:t>
            </w:r>
            <w:r w:rsidRPr="00907A49">
              <w:rPr>
                <w:rFonts w:ascii="Garamond" w:eastAsia="Garamond" w:hAnsi="Garamond" w:cs="Garamond"/>
                <w:color w:val="000000"/>
              </w:rPr>
              <w:t xml:space="preserve"> </w:t>
            </w:r>
          </w:p>
          <w:p w14:paraId="4768EFA8" w14:textId="441623D7" w:rsidR="00401428"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a 2</w:t>
            </w:r>
            <w:r w:rsidR="007E50CB" w:rsidRPr="00907A49">
              <w:rPr>
                <w:rFonts w:ascii="Garamond" w:eastAsia="Garamond" w:hAnsi="Garamond" w:cs="Garamond"/>
                <w:color w:val="000000"/>
              </w:rPr>
              <w:t>-3</w:t>
            </w:r>
            <w:r w:rsidRPr="00907A49">
              <w:rPr>
                <w:rFonts w:ascii="Garamond" w:eastAsia="Garamond" w:hAnsi="Garamond" w:cs="Garamond"/>
                <w:color w:val="000000"/>
              </w:rPr>
              <w:t>. részszempont esetén egyenes arányo</w:t>
            </w:r>
            <w:r w:rsidR="007E50CB" w:rsidRPr="00907A49">
              <w:rPr>
                <w:rFonts w:ascii="Garamond" w:eastAsia="Garamond" w:hAnsi="Garamond" w:cs="Garamond"/>
                <w:color w:val="000000"/>
              </w:rPr>
              <w:t>sítással;</w:t>
            </w:r>
          </w:p>
          <w:p w14:paraId="1FBEE2DD" w14:textId="13F5CD1C" w:rsidR="00401428"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 xml:space="preserve">a </w:t>
            </w:r>
            <w:r w:rsidR="007E50CB" w:rsidRPr="00907A49">
              <w:rPr>
                <w:rFonts w:ascii="Garamond" w:eastAsia="Garamond" w:hAnsi="Garamond" w:cs="Garamond"/>
                <w:color w:val="000000"/>
              </w:rPr>
              <w:t>4</w:t>
            </w:r>
            <w:r w:rsidRPr="00907A49">
              <w:rPr>
                <w:rFonts w:ascii="Garamond" w:eastAsia="Garamond" w:hAnsi="Garamond" w:cs="Garamond"/>
                <w:color w:val="000000"/>
              </w:rPr>
              <w:t>. részszempont esetén pontozással</w:t>
            </w:r>
            <w:r w:rsidR="007E50CB" w:rsidRPr="00907A49">
              <w:rPr>
                <w:rFonts w:ascii="Garamond" w:eastAsia="Garamond" w:hAnsi="Garamond" w:cs="Garamond"/>
                <w:color w:val="000000"/>
              </w:rPr>
              <w:t>;</w:t>
            </w:r>
          </w:p>
        </w:tc>
      </w:tr>
      <w:tr w:rsidR="00401428" w:rsidRPr="00907A49" w14:paraId="21B04D5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2E9E2D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VI.3.7) Életciklusköltség-számítási módszer alkalmazására vonatkozó információ</w:t>
            </w:r>
            <w:r w:rsidRPr="00907A49">
              <w:rPr>
                <w:rFonts w:ascii="Garamond" w:eastAsia="Garamond" w:hAnsi="Garamond" w:cs="Garamond"/>
                <w:b/>
              </w:rPr>
              <w:br/>
            </w:r>
            <w:r w:rsidRPr="00907A49">
              <w:rPr>
                <w:rFonts w:ascii="Garamond" w:eastAsia="Garamond" w:hAnsi="Garamond" w:cs="Garamond"/>
              </w:rPr>
              <w:t>□ Ajánlatkérő az áru, szolgáltatás vagy építési beruházás értékeléskor figyelembe vett költségét életciklusköltség-számítási módszer alkalmazásával határozza meg.</w:t>
            </w:r>
          </w:p>
        </w:tc>
      </w:tr>
      <w:tr w:rsidR="00401428" w:rsidRPr="00907A49" w14:paraId="7BD3331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394BAE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VI.3.8) A bírálatra vonatkozó további információk</w:t>
            </w:r>
            <w:r w:rsidRPr="00907A49">
              <w:rPr>
                <w:rFonts w:ascii="Garamond" w:eastAsia="Garamond" w:hAnsi="Garamond" w:cs="Garamond"/>
                <w:b/>
              </w:rPr>
              <w:br/>
            </w:r>
            <w:r w:rsidRPr="00907A49">
              <w:rPr>
                <w:rFonts w:ascii="Garamond" w:eastAsia="Garamond" w:hAnsi="Garamond" w:cs="Garamond"/>
              </w:rPr>
              <w:t>X Az ajánlatkérő előírja a kizáró okok, az alkalmassági követelmények, valamint a Kbt. 82. § (5) bekezdése szerinti objektív kritériumok tekintetében a közbeszerzési dokumentumokban meghatározott igazolásoknak a részvételi jelentkezésben vagy az ajánlatban történő benyújtását.</w:t>
            </w:r>
          </w:p>
        </w:tc>
      </w:tr>
      <w:tr w:rsidR="00401428" w:rsidRPr="00907A49" w14:paraId="7E87CEC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05CE1C2" w14:textId="77777777" w:rsidR="00401428" w:rsidRPr="00907A49" w:rsidRDefault="00E0508F">
            <w:pPr>
              <w:widowControl w:val="0"/>
              <w:spacing w:after="0" w:line="240" w:lineRule="auto"/>
              <w:ind w:left="56" w:right="56"/>
              <w:jc w:val="both"/>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VI.3.9) További információk:</w:t>
            </w:r>
          </w:p>
          <w:p w14:paraId="364DC3FE" w14:textId="77777777" w:rsidR="00401428" w:rsidRPr="00907A49" w:rsidRDefault="00401428">
            <w:pPr>
              <w:widowControl w:val="0"/>
              <w:spacing w:after="0" w:line="240" w:lineRule="auto"/>
              <w:ind w:left="56" w:right="56"/>
              <w:jc w:val="both"/>
              <w:rPr>
                <w:rFonts w:ascii="Garamond" w:eastAsia="Garamond" w:hAnsi="Garamond" w:cs="Garamond"/>
                <w:b/>
              </w:rPr>
            </w:pPr>
          </w:p>
          <w:p w14:paraId="6064AC22"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eredményhirdetést nem tart, AT-ket a Kbt. 79.§ (2) bek. szerint, az összegezés EKR rendszeren történő megküldésével, írásban értesíti az eljárás eredményéről.</w:t>
            </w:r>
          </w:p>
          <w:p w14:paraId="112C6B6C"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tájékoztatja az AT-ket, hogy a Kbt. 70.§ (1) bek. megfelelően az ajánlatokat a lehető legrövidebb időn belül fogja elbírálni, az elbírálást olyan időtartam alatt fogja elvégezni, hogy az AT-knek az eljárást lezáró döntésről való értesítésére az ajánlati kötöttség fennállása alatt sor kerüljön.</w:t>
            </w:r>
          </w:p>
          <w:p w14:paraId="7021C441"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Formai információk a Dokumentációban.</w:t>
            </w:r>
          </w:p>
          <w:p w14:paraId="5A72F064" w14:textId="08879642" w:rsidR="00401428" w:rsidRPr="00907A49" w:rsidRDefault="00E0508F" w:rsidP="007E50CB">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helyszíni bejárást tart:  Időpont: 2023. 02….; Találkozás helyszíne:</w:t>
            </w:r>
            <w:r w:rsidR="007E50CB" w:rsidRPr="00907A49">
              <w:t xml:space="preserve"> </w:t>
            </w:r>
            <w:r w:rsidR="007E50CB" w:rsidRPr="00907A49">
              <w:rPr>
                <w:rFonts w:ascii="Garamond" w:eastAsia="Garamond" w:hAnsi="Garamond" w:cs="Garamond"/>
                <w:color w:val="000000"/>
              </w:rPr>
              <w:t>Klauzál tér Csarnok előtt.</w:t>
            </w:r>
          </w:p>
          <w:p w14:paraId="067D130F"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jelen eljárásban a Kbt. 81.§ (4) és (5) bekezdésében foglaltakat alkalmazza.</w:t>
            </w:r>
          </w:p>
          <w:p w14:paraId="0750DB0D"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a Kr. 30. § (4) bek. szerint felhívja ajánlattevők figyelmét, hogy az alkalmasság feltételeit és igazolását a III.1.1)-3) pontok vonatkozásában a Kr. 28. § (3) bek.hez képest szigorúbban állapítja meg.</w:t>
            </w:r>
          </w:p>
          <w:p w14:paraId="43F048D4"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 Kbt. 66. § (5) bekezdése alapján az ajánlatnak felolvasólapot kell tartalmaznia.</w:t>
            </w:r>
          </w:p>
          <w:p w14:paraId="7426D550"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a hiánypótlás, valamint a felvilágosítás benyújtásának lehetőségét a Kbt. 71.§ (1)-(10) bek. szerint biztosítja.</w:t>
            </w:r>
          </w:p>
          <w:p w14:paraId="10D25846"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Ajánlattevőnek csatolnia kell a Kbt. 66.§(6) és a 67.§(4) bekezdései szerinti nyilatkozatokat.</w:t>
            </w:r>
          </w:p>
          <w:p w14:paraId="709132CB" w14:textId="34C5BD75"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 xml:space="preserve">Ajánlatkérő a Kr. 26. §-a alapján előírja a beruházás egészére kiterjedő, </w:t>
            </w:r>
            <w:r w:rsidR="007E50CB" w:rsidRPr="00907A49">
              <w:rPr>
                <w:rFonts w:ascii="Garamond" w:eastAsia="Garamond" w:hAnsi="Garamond" w:cs="Garamond"/>
                <w:color w:val="000000"/>
              </w:rPr>
              <w:t>1</w:t>
            </w:r>
            <w:r w:rsidRPr="00907A49">
              <w:rPr>
                <w:rFonts w:ascii="Garamond" w:eastAsia="Garamond" w:hAnsi="Garamond" w:cs="Garamond"/>
                <w:color w:val="000000"/>
              </w:rPr>
              <w:t xml:space="preserve">00 millió Ft/káresemény és legalább </w:t>
            </w:r>
            <w:r w:rsidR="007E50CB" w:rsidRPr="00907A49">
              <w:rPr>
                <w:rFonts w:ascii="Garamond" w:eastAsia="Garamond" w:hAnsi="Garamond" w:cs="Garamond"/>
                <w:color w:val="000000"/>
              </w:rPr>
              <w:t>3</w:t>
            </w:r>
            <w:r w:rsidRPr="00907A49">
              <w:rPr>
                <w:rFonts w:ascii="Garamond" w:eastAsia="Garamond" w:hAnsi="Garamond" w:cs="Garamond"/>
                <w:color w:val="000000"/>
              </w:rPr>
              <w:t>00 millió Ft/év összegű teljes körű felelősségbiztosításra (CAR építészeti szerelési munkákra kiterjedően) vonatkozó kötvényét, amelynek megléte a munkaterület átadás-átvételi eljárás megkezdésének feltétele. Vállalja továbbá azt, hogy a kivitelezés teljes időtartama alatt a biztosítást fenntartja.</w:t>
            </w:r>
          </w:p>
          <w:p w14:paraId="0D568CE3" w14:textId="77777777" w:rsidR="00401428" w:rsidRPr="00907A49" w:rsidRDefault="00E0508F">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907A49">
              <w:rPr>
                <w:rFonts w:ascii="Garamond" w:eastAsia="Garamond" w:hAnsi="Garamond" w:cs="Garamond"/>
                <w:color w:val="000000"/>
              </w:rPr>
              <w:t>Az ajánlathoz csatolni kell az Ajánlattevőtől származó szándéknyilatkozatot arra vonatkozóan, hogy Ajánlattevő nyertessége esetén a megkövetelt biztosításokat megköti, vagy meglévő biztosításait az előírt feltételeknek megfelelően kiterjeszti, és a felelősségbiztosításról szóló ajánlatokat a szerződéskötéskor bemutatja.</w:t>
            </w:r>
          </w:p>
          <w:p w14:paraId="4C678CBF" w14:textId="77777777" w:rsidR="00401428" w:rsidRPr="00907A49" w:rsidRDefault="00E0508F">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907A49">
              <w:rPr>
                <w:rFonts w:ascii="Garamond" w:eastAsia="Garamond" w:hAnsi="Garamond" w:cs="Garamond"/>
                <w:color w:val="000000"/>
              </w:rPr>
              <w:t>Közös ajánlattétel esetében elegendő, ha a közös AT-k egyike rendelkezik az előírtak szerinti felelősségbiztosítással.</w:t>
            </w:r>
          </w:p>
          <w:p w14:paraId="3B8F62A3"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 felhívás IV.2.6) pontja tekintetében AK rögzíteni kívánja, hogy ajánlati kötöttség időtartama 60 naptári nap.</w:t>
            </w:r>
          </w:p>
          <w:p w14:paraId="06C7EC99"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 xml:space="preserve">Az EKR használatához a Kr. 6. §-a szerint regisztráció szükséges. Az EKR használatával kapcsolatos útmutató elérhető: https://ekr.gov.hu/portal/tamogatas; illetve http://nekszt.hu/tamogatas/. Az EKR működésével és használatával kapcsolatos kérdések nem minősülnek a jelen eljárás közbeszerzési dokumentumainak tartalmával kapcsolatos kérdéseknek, így azok nem minősülnek a Kbt. 56. § szerinti </w:t>
            </w:r>
            <w:r w:rsidRPr="00907A49">
              <w:rPr>
                <w:rFonts w:ascii="Garamond" w:eastAsia="Garamond" w:hAnsi="Garamond" w:cs="Garamond"/>
                <w:color w:val="000000"/>
              </w:rPr>
              <w:lastRenderedPageBreak/>
              <w:t>kiegészítő tájékoztatás kérésnek, így azokra Ajánlatkérő nem válaszol. Az EKR működésével és használatával kapcsolatos információk elérhetőek a https://ekr.gov.hu/portal/kezdolap és a https://nekszt.hu oldalon.</w:t>
            </w:r>
          </w:p>
          <w:p w14:paraId="3ECC53D8"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jelen eljárásban nem alkalmazza eredménytelenségi okként a Kbt. 75.§ (2) bek. e) pontjában foglaltakat.</w:t>
            </w:r>
          </w:p>
          <w:p w14:paraId="3FB94A07"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 Kbt. 35.§(8) alapján AK nem teszi lehetővé gazdálkodó szervezet (projekttársaság) létrehozását a szerződés teljesítése érdekében.</w:t>
            </w:r>
          </w:p>
          <w:p w14:paraId="4259D01A"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FAKSZ: dr. Laczkó Katalin, lajstromszám:00094. (levelezési cím: 1016 Budapest, Naphegy utca 41. 2/9., e-mail cím: laczko.katalin@lkdr.hu ) (https://ekr.gov.hu/portal/kozbeszerzes/eljarasok/...</w:t>
            </w:r>
          </w:p>
          <w:p w14:paraId="0A913BF5"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AT szakmai ajánlatként köteles az ajánlathoz árazott költségvetést csatolni a KD-ban foglaltak szerint, mely az ajánlati ár alátámasztására szolgál.</w:t>
            </w:r>
          </w:p>
          <w:p w14:paraId="00B5D690"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Ajánlattevő köteles az ajánlathoz csatolni az értékelés során bevont szakemberek tapasztalatának bemutatását (AT nyilatkozatai, szakmai önéletrajzok).</w:t>
            </w:r>
          </w:p>
          <w:p w14:paraId="5AF4FA66"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Közös ajánlattétel esetén csatolni kell a közös AT-k cégszerűen aláírt megállapodását (a közös egyetemleges felelősségvállalásról szóló megállapodás másolati példányát (konzorciális szerződést) a dokumentációban meghatározottak szerint. Az ajánlatban csatolni kell a Kbt. 35. § (2) bek. szerinti meghatalmazást tartalmazó okiratot. A meghatalmazásnak ki kell terjednie arra, hogy a közös AT-k képviseletére jogosult gazdasági szereplő az EKR-ben elektronikus úton teendő nyilatkozatok megtételekor az egyes közös AT-k képviseletében eljárhat.</w:t>
            </w:r>
          </w:p>
          <w:p w14:paraId="0336FBB8"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AT köteles ajánlatában nyilatkozni, hogy az Üvegkapu használatára vonatkozó követelményeket megismerte. A 322/2015. (X. 30.) Korm. rendelet 34/A. § (3) bek. alapján AK a szerződés teljesítésére vonatkozó feltételként írja elő, hogy a nyertes ajánlattevő biztosítani köteles az Üvegkapu alkalmazását.</w:t>
            </w:r>
          </w:p>
          <w:p w14:paraId="6F63668E" w14:textId="7BE5D4D3"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Ajánlattevő nyilatkozni köteles , hogy nyertessége esetén legkésőbb a szerződéskötés időpontjára rendelkezni fog építőipari tevékenységre vonatkozó, bármely nemzeti rendszerben akkreditált tanúsító szervezet által kiállított ISO 9001:2015 vagy ISO 9002:2017 minőségirányítási rendszerre (vagy ezzel egyenértékű szabvány szerinti)továbbá környezetirányítási rendszere (ISO 14001:2015 vagy ezzel egyenértékű)  vonatkozó tanúsítvánnyal. Amennyiben nyertes ajánlattevő a szerződéskötés időpontjáig a fentieket nem teljesíti, azt ajánlatkérő a szerződéskötéstől való visszalépésként értékeli a Kbt. 131. § (4) bekezdése alapján, amely esetben ajánlatkérő a következő legkedvezőbb ajánlatot tevővel köti meg a szerződést .</w:t>
            </w:r>
          </w:p>
          <w:p w14:paraId="536255F1"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Jelen hirdetményben és a dokumentációban nem szabályozott kérdésekben a közbeszerzésekről szóló 2015. évi CXLIII. tv. (jelen felhívásban:”Kbt.”), a közbeszerzési eljárásokban az alkalmasság és a kizáró okok igazolásának, valamint a közbeszerzési műszaki leírás meghatározásának módjáról szóló 321/2015.(X.30.) Korm.rendelet (jelen felhívásban:„Kr”) és az elektronikus közbeszerzés részletes szabályairól szóló 424/2017. (XII. 19.) Korm. rendelet (jelen felhívásban: EKR rendelet) az irányadó.</w:t>
            </w:r>
          </w:p>
        </w:tc>
      </w:tr>
      <w:tr w:rsidR="00401428" w:rsidRPr="00907A49" w14:paraId="3CA65589" w14:textId="77777777">
        <w:tc>
          <w:tcPr>
            <w:tcW w:w="9638" w:type="dxa"/>
            <w:gridSpan w:val="6"/>
            <w:tcBorders>
              <w:top w:val="single" w:sz="4" w:space="0" w:color="000000"/>
              <w:left w:val="nil"/>
              <w:bottom w:val="nil"/>
              <w:right w:val="nil"/>
            </w:tcBorders>
          </w:tcPr>
          <w:p w14:paraId="3B15568E" w14:textId="77777777" w:rsidR="00401428" w:rsidRPr="00907A49" w:rsidRDefault="00E0508F">
            <w:pPr>
              <w:widowControl w:val="0"/>
              <w:spacing w:before="120" w:after="120" w:line="240" w:lineRule="auto"/>
              <w:ind w:left="56" w:right="56"/>
              <w:rPr>
                <w:rFonts w:ascii="Garamond" w:eastAsia="Garamond" w:hAnsi="Garamond" w:cs="Garamond"/>
                <w:i/>
              </w:rPr>
            </w:pPr>
            <w:r w:rsidRPr="00907A49">
              <w:rPr>
                <w:rFonts w:ascii="Garamond" w:eastAsia="Garamond" w:hAnsi="Garamond" w:cs="Garamond"/>
              </w:rPr>
              <w:lastRenderedPageBreak/>
              <w:t xml:space="preserve"> </w:t>
            </w:r>
            <w:r w:rsidRPr="00907A49">
              <w:rPr>
                <w:rFonts w:ascii="Garamond" w:eastAsia="Garamond" w:hAnsi="Garamond" w:cs="Garamond"/>
                <w:b/>
              </w:rPr>
              <w:t xml:space="preserve">VI.4) E hirdetmény feladásának dátuma: </w:t>
            </w:r>
            <w:r w:rsidRPr="00907A49">
              <w:rPr>
                <w:rFonts w:ascii="Garamond" w:eastAsia="Garamond" w:hAnsi="Garamond" w:cs="Garamond"/>
                <w:i/>
              </w:rPr>
              <w:t>(éééé/hh/nn/)</w:t>
            </w:r>
          </w:p>
        </w:tc>
      </w:tr>
      <w:tr w:rsidR="00401428" w:rsidRPr="00907A49" w14:paraId="3FED58E3" w14:textId="77777777">
        <w:tc>
          <w:tcPr>
            <w:tcW w:w="9638" w:type="dxa"/>
            <w:gridSpan w:val="6"/>
            <w:tcBorders>
              <w:top w:val="nil"/>
              <w:left w:val="nil"/>
              <w:bottom w:val="nil"/>
              <w:right w:val="nil"/>
            </w:tcBorders>
          </w:tcPr>
          <w:p w14:paraId="542C3B57" w14:textId="77777777" w:rsidR="00401428" w:rsidRPr="00907A49" w:rsidRDefault="00E0508F">
            <w:pPr>
              <w:widowControl w:val="0"/>
              <w:spacing w:after="120" w:line="240" w:lineRule="auto"/>
              <w:ind w:left="56" w:right="56"/>
              <w:jc w:val="center"/>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i/>
              </w:rPr>
              <w:t>Az európai uniós, a Kbt., annak végrehajtási rendeletei és más alkalmazandó jog előírásainak történő megfelelés biztosítása az ajánlatkérő felelőssége.</w:t>
            </w:r>
          </w:p>
        </w:tc>
      </w:tr>
      <w:tr w:rsidR="00401428" w:rsidRPr="00907A49" w14:paraId="05BE04FC" w14:textId="77777777">
        <w:tc>
          <w:tcPr>
            <w:tcW w:w="9638" w:type="dxa"/>
            <w:gridSpan w:val="6"/>
            <w:tcBorders>
              <w:top w:val="single" w:sz="4" w:space="0" w:color="000000"/>
              <w:left w:val="nil"/>
              <w:bottom w:val="nil"/>
              <w:right w:val="nil"/>
            </w:tcBorders>
          </w:tcPr>
          <w:p w14:paraId="0F77E5F8" w14:textId="77777777" w:rsidR="00401428" w:rsidRPr="00907A49" w:rsidRDefault="00E0508F">
            <w:pPr>
              <w:widowControl w:val="0"/>
              <w:spacing w:before="120"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w:t>
            </w:r>
            <w:r w:rsidRPr="00907A49">
              <w:rPr>
                <w:rFonts w:ascii="Garamond" w:eastAsia="Garamond" w:hAnsi="Garamond" w:cs="Garamond"/>
                <w:i/>
              </w:rPr>
              <w:t>szükség szerinti számban ismételje meg</w:t>
            </w:r>
            <w:r w:rsidRPr="00907A49">
              <w:rPr>
                <w:rFonts w:ascii="Garamond" w:eastAsia="Garamond" w:hAnsi="Garamond" w:cs="Garamond"/>
                <w:i/>
              </w:rPr>
              <w:br/>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w:t>
            </w:r>
            <w:r w:rsidRPr="00907A49">
              <w:rPr>
                <w:rFonts w:ascii="Garamond" w:eastAsia="Garamond" w:hAnsi="Garamond" w:cs="Garamond"/>
                <w:i/>
              </w:rPr>
              <w:t>adott esetben</w:t>
            </w:r>
            <w:r w:rsidRPr="00907A49">
              <w:rPr>
                <w:rFonts w:ascii="Garamond" w:eastAsia="Garamond" w:hAnsi="Garamond" w:cs="Garamond"/>
                <w:i/>
              </w:rPr>
              <w:br/>
            </w:r>
            <w:r w:rsidRPr="00907A49">
              <w:rPr>
                <w:rFonts w:ascii="Garamond" w:eastAsia="Garamond" w:hAnsi="Garamond" w:cs="Garamond"/>
                <w:sz w:val="36"/>
                <w:szCs w:val="36"/>
                <w:vertAlign w:val="superscript"/>
              </w:rPr>
              <w:t>4</w:t>
            </w:r>
            <w:r w:rsidRPr="00907A49">
              <w:rPr>
                <w:rFonts w:ascii="Garamond" w:eastAsia="Garamond" w:hAnsi="Garamond" w:cs="Garamond"/>
              </w:rPr>
              <w:t xml:space="preserve"> </w:t>
            </w:r>
            <w:r w:rsidRPr="00907A49">
              <w:rPr>
                <w:rFonts w:ascii="Garamond" w:eastAsia="Garamond" w:hAnsi="Garamond" w:cs="Garamond"/>
                <w:i/>
              </w:rPr>
              <w:t>ha az információ ismert</w:t>
            </w:r>
            <w:r w:rsidRPr="00907A49">
              <w:rPr>
                <w:rFonts w:ascii="Garamond" w:eastAsia="Garamond" w:hAnsi="Garamond" w:cs="Garamond"/>
                <w:i/>
              </w:rPr>
              <w:br/>
            </w:r>
            <w:r w:rsidRPr="00907A49">
              <w:rPr>
                <w:rFonts w:ascii="Garamond" w:eastAsia="Garamond" w:hAnsi="Garamond" w:cs="Garamond"/>
                <w:sz w:val="36"/>
                <w:szCs w:val="36"/>
                <w:vertAlign w:val="superscript"/>
              </w:rPr>
              <w:t>20</w:t>
            </w:r>
            <w:r w:rsidRPr="00907A49">
              <w:rPr>
                <w:rFonts w:ascii="Garamond" w:eastAsia="Garamond" w:hAnsi="Garamond" w:cs="Garamond"/>
              </w:rPr>
              <w:t xml:space="preserve"> </w:t>
            </w:r>
            <w:r w:rsidRPr="00907A49">
              <w:rPr>
                <w:rFonts w:ascii="Garamond" w:eastAsia="Garamond" w:hAnsi="Garamond" w:cs="Garamond"/>
                <w:i/>
              </w:rPr>
              <w:t>súlyszám helyett fontosság is megadható</w:t>
            </w:r>
            <w:r w:rsidRPr="00907A49">
              <w:rPr>
                <w:rFonts w:ascii="Garamond" w:eastAsia="Garamond" w:hAnsi="Garamond" w:cs="Garamond"/>
                <w:i/>
              </w:rPr>
              <w:br/>
            </w:r>
            <w:r w:rsidRPr="00907A49">
              <w:rPr>
                <w:rFonts w:ascii="Garamond" w:eastAsia="Garamond" w:hAnsi="Garamond" w:cs="Garamond"/>
                <w:sz w:val="36"/>
                <w:szCs w:val="36"/>
                <w:vertAlign w:val="superscript"/>
              </w:rPr>
              <w:t>21</w:t>
            </w:r>
            <w:r w:rsidRPr="00907A49">
              <w:rPr>
                <w:rFonts w:ascii="Garamond" w:eastAsia="Garamond" w:hAnsi="Garamond" w:cs="Garamond"/>
              </w:rPr>
              <w:t xml:space="preserve"> </w:t>
            </w:r>
            <w:r w:rsidRPr="00907A49">
              <w:rPr>
                <w:rFonts w:ascii="Garamond" w:eastAsia="Garamond" w:hAnsi="Garamond" w:cs="Garamond"/>
                <w:i/>
              </w:rPr>
              <w:t>súlyszám helyett fontosság is megadható; ha az ár az egyetlen értékelési szempont, súlyszám nem szükséges</w:t>
            </w:r>
          </w:p>
        </w:tc>
      </w:tr>
    </w:tbl>
    <w:p w14:paraId="65D1D943" w14:textId="77777777" w:rsidR="00401428" w:rsidRDefault="00E0508F">
      <w:pPr>
        <w:widowControl w:val="0"/>
        <w:spacing w:before="240" w:after="240" w:line="240" w:lineRule="auto"/>
        <w:jc w:val="center"/>
        <w:rPr>
          <w:rFonts w:ascii="Garamond" w:eastAsia="Garamond" w:hAnsi="Garamond" w:cs="Garamond"/>
        </w:rPr>
      </w:pPr>
      <w:r w:rsidRPr="00907A49">
        <w:rPr>
          <w:rFonts w:ascii="Garamond" w:eastAsia="Garamond" w:hAnsi="Garamond" w:cs="Garamond"/>
        </w:rPr>
        <w:t>----&gt;&gt;-----&gt;&gt;--&lt;&lt;-----&lt;&lt;----</w:t>
      </w:r>
    </w:p>
    <w:p w14:paraId="3E88D581" w14:textId="77777777" w:rsidR="00401428" w:rsidRDefault="00401428">
      <w:pPr>
        <w:widowControl w:val="0"/>
        <w:spacing w:after="0" w:line="240" w:lineRule="auto"/>
        <w:rPr>
          <w:rFonts w:ascii="Garamond" w:eastAsia="Garamond" w:hAnsi="Garamond" w:cs="Garamond"/>
        </w:rPr>
      </w:pPr>
    </w:p>
    <w:sectPr w:rsidR="00401428">
      <w:pgSz w:w="12240" w:h="15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94179" w14:textId="77777777" w:rsidR="00F710E4" w:rsidRDefault="00F710E4">
      <w:pPr>
        <w:spacing w:after="0" w:line="240" w:lineRule="auto"/>
      </w:pPr>
      <w:r>
        <w:separator/>
      </w:r>
    </w:p>
  </w:endnote>
  <w:endnote w:type="continuationSeparator" w:id="0">
    <w:p w14:paraId="52EA374F" w14:textId="77777777" w:rsidR="00F710E4" w:rsidRDefault="00F71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1A474" w14:textId="77777777" w:rsidR="00F710E4" w:rsidRDefault="00F710E4">
      <w:pPr>
        <w:spacing w:after="0" w:line="240" w:lineRule="auto"/>
      </w:pPr>
      <w:r>
        <w:separator/>
      </w:r>
    </w:p>
  </w:footnote>
  <w:footnote w:type="continuationSeparator" w:id="0">
    <w:p w14:paraId="3EB0E326" w14:textId="77777777" w:rsidR="00F710E4" w:rsidRDefault="00F710E4">
      <w:pPr>
        <w:spacing w:after="0" w:line="240" w:lineRule="auto"/>
      </w:pPr>
      <w:r>
        <w:continuationSeparator/>
      </w:r>
    </w:p>
  </w:footnote>
  <w:footnote w:id="1">
    <w:p w14:paraId="4544917F" w14:textId="77777777" w:rsidR="00401428" w:rsidRDefault="00E0508F">
      <w:pPr>
        <w:widowControl w:val="0"/>
        <w:spacing w:after="0" w:line="240" w:lineRule="auto"/>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Megállapította: 10/2020. (VI. 26.) MvM rendelet 6. § (2), 2. melléklet. Hatályos: 2020. VII. 1-től.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E4B91"/>
    <w:multiLevelType w:val="hybridMultilevel"/>
    <w:tmpl w:val="0B8C4F3A"/>
    <w:lvl w:ilvl="0" w:tplc="3468CA50">
      <w:numFmt w:val="bullet"/>
      <w:lvlText w:val="•"/>
      <w:lvlJc w:val="left"/>
      <w:pPr>
        <w:ind w:left="56" w:firstLine="0"/>
      </w:pPr>
      <w:rPr>
        <w:rFonts w:ascii="Garamond" w:eastAsia="Garamond" w:hAnsi="Garamond" w:cs="Garamond"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1" w15:restartNumberingAfterBreak="0">
    <w:nsid w:val="10EE4048"/>
    <w:multiLevelType w:val="hybridMultilevel"/>
    <w:tmpl w:val="ACC2FC68"/>
    <w:lvl w:ilvl="0" w:tplc="1292BEC8">
      <w:start w:val="1"/>
      <w:numFmt w:val="bullet"/>
      <w:lvlText w:val=""/>
      <w:lvlJc w:val="left"/>
      <w:pPr>
        <w:ind w:left="416" w:hanging="360"/>
      </w:pPr>
      <w:rPr>
        <w:rFonts w:ascii="Symbol" w:hAnsi="Symbol" w:hint="default"/>
      </w:rPr>
    </w:lvl>
    <w:lvl w:ilvl="1" w:tplc="040E0003">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2" w15:restartNumberingAfterBreak="0">
    <w:nsid w:val="221F3912"/>
    <w:multiLevelType w:val="multilevel"/>
    <w:tmpl w:val="6DCA5954"/>
    <w:lvl w:ilvl="0">
      <w:start w:val="1"/>
      <w:numFmt w:val="decimal"/>
      <w:lvlText w:val="%1."/>
      <w:lvlJc w:val="left"/>
      <w:pPr>
        <w:ind w:left="416" w:hanging="360"/>
      </w:pPr>
      <w:rPr>
        <w:b w:val="0"/>
      </w:rPr>
    </w:lvl>
    <w:lvl w:ilvl="1">
      <w:start w:val="1"/>
      <w:numFmt w:val="lowerLetter"/>
      <w:lvlText w:val="%2."/>
      <w:lvlJc w:val="left"/>
      <w:pPr>
        <w:ind w:left="1136" w:hanging="360"/>
      </w:pPr>
    </w:lvl>
    <w:lvl w:ilvl="2">
      <w:start w:val="1"/>
      <w:numFmt w:val="lowerRoman"/>
      <w:lvlText w:val="%3."/>
      <w:lvlJc w:val="right"/>
      <w:pPr>
        <w:ind w:left="1856" w:hanging="180"/>
      </w:pPr>
    </w:lvl>
    <w:lvl w:ilvl="3">
      <w:start w:val="1"/>
      <w:numFmt w:val="decimal"/>
      <w:lvlText w:val="%4."/>
      <w:lvlJc w:val="left"/>
      <w:pPr>
        <w:ind w:left="2576" w:hanging="360"/>
      </w:pPr>
    </w:lvl>
    <w:lvl w:ilvl="4">
      <w:start w:val="1"/>
      <w:numFmt w:val="lowerLetter"/>
      <w:lvlText w:val="%5."/>
      <w:lvlJc w:val="left"/>
      <w:pPr>
        <w:ind w:left="3296" w:hanging="360"/>
      </w:pPr>
    </w:lvl>
    <w:lvl w:ilvl="5">
      <w:start w:val="1"/>
      <w:numFmt w:val="lowerRoman"/>
      <w:lvlText w:val="%6."/>
      <w:lvlJc w:val="right"/>
      <w:pPr>
        <w:ind w:left="4016" w:hanging="180"/>
      </w:pPr>
    </w:lvl>
    <w:lvl w:ilvl="6">
      <w:start w:val="1"/>
      <w:numFmt w:val="decimal"/>
      <w:lvlText w:val="%7."/>
      <w:lvlJc w:val="left"/>
      <w:pPr>
        <w:ind w:left="4736" w:hanging="360"/>
      </w:pPr>
    </w:lvl>
    <w:lvl w:ilvl="7">
      <w:start w:val="1"/>
      <w:numFmt w:val="lowerLetter"/>
      <w:lvlText w:val="%8."/>
      <w:lvlJc w:val="left"/>
      <w:pPr>
        <w:ind w:left="5456" w:hanging="360"/>
      </w:pPr>
    </w:lvl>
    <w:lvl w:ilvl="8">
      <w:start w:val="1"/>
      <w:numFmt w:val="lowerRoman"/>
      <w:lvlText w:val="%9."/>
      <w:lvlJc w:val="right"/>
      <w:pPr>
        <w:ind w:left="6176" w:hanging="180"/>
      </w:pPr>
    </w:lvl>
  </w:abstractNum>
  <w:abstractNum w:abstractNumId="3" w15:restartNumberingAfterBreak="0">
    <w:nsid w:val="3D883E73"/>
    <w:multiLevelType w:val="hybridMultilevel"/>
    <w:tmpl w:val="80000210"/>
    <w:lvl w:ilvl="0" w:tplc="F57657B8">
      <w:numFmt w:val="bullet"/>
      <w:lvlText w:val="•"/>
      <w:lvlJc w:val="left"/>
      <w:pPr>
        <w:ind w:left="56" w:firstLine="0"/>
      </w:pPr>
      <w:rPr>
        <w:rFonts w:ascii="Garamond" w:eastAsia="Garamond" w:hAnsi="Garamond" w:cs="Garamond"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4" w15:restartNumberingAfterBreak="0">
    <w:nsid w:val="57454BB2"/>
    <w:multiLevelType w:val="hybridMultilevel"/>
    <w:tmpl w:val="99E804DE"/>
    <w:lvl w:ilvl="0" w:tplc="1292BEC8">
      <w:start w:val="1"/>
      <w:numFmt w:val="bullet"/>
      <w:lvlText w:val=""/>
      <w:lvlJc w:val="left"/>
      <w:pPr>
        <w:ind w:left="776" w:hanging="360"/>
      </w:pPr>
      <w:rPr>
        <w:rFonts w:ascii="Symbol" w:hAnsi="Symbol" w:hint="default"/>
      </w:rPr>
    </w:lvl>
    <w:lvl w:ilvl="1" w:tplc="39F83DB6">
      <w:numFmt w:val="bullet"/>
      <w:lvlText w:val="-"/>
      <w:lvlJc w:val="left"/>
      <w:pPr>
        <w:ind w:left="1136" w:firstLine="0"/>
      </w:pPr>
      <w:rPr>
        <w:rFonts w:ascii="Garamond" w:eastAsia="Garamond" w:hAnsi="Garamond" w:cs="Garamond"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5" w15:restartNumberingAfterBreak="0">
    <w:nsid w:val="73FB2F3F"/>
    <w:multiLevelType w:val="multilevel"/>
    <w:tmpl w:val="8F9CB532"/>
    <w:lvl w:ilvl="0">
      <w:start w:val="1"/>
      <w:numFmt w:val="bullet"/>
      <w:lvlText w:val=""/>
      <w:lvlJc w:val="left"/>
      <w:pPr>
        <w:ind w:left="416" w:hanging="360"/>
      </w:pPr>
      <w:rPr>
        <w:rFonts w:ascii="Symbol" w:hAnsi="Symbol" w:hint="default"/>
        <w:b w:val="0"/>
      </w:rPr>
    </w:lvl>
    <w:lvl w:ilvl="1">
      <w:start w:val="1"/>
      <w:numFmt w:val="lowerLetter"/>
      <w:lvlText w:val="%2."/>
      <w:lvlJc w:val="left"/>
      <w:pPr>
        <w:ind w:left="1136" w:hanging="360"/>
      </w:pPr>
    </w:lvl>
    <w:lvl w:ilvl="2">
      <w:start w:val="1"/>
      <w:numFmt w:val="lowerRoman"/>
      <w:lvlText w:val="%3."/>
      <w:lvlJc w:val="right"/>
      <w:pPr>
        <w:ind w:left="1856" w:hanging="180"/>
      </w:pPr>
    </w:lvl>
    <w:lvl w:ilvl="3">
      <w:start w:val="1"/>
      <w:numFmt w:val="decimal"/>
      <w:lvlText w:val="%4."/>
      <w:lvlJc w:val="left"/>
      <w:pPr>
        <w:ind w:left="2576" w:hanging="360"/>
      </w:pPr>
    </w:lvl>
    <w:lvl w:ilvl="4">
      <w:start w:val="1"/>
      <w:numFmt w:val="lowerLetter"/>
      <w:lvlText w:val="%5."/>
      <w:lvlJc w:val="left"/>
      <w:pPr>
        <w:ind w:left="3296" w:hanging="360"/>
      </w:pPr>
    </w:lvl>
    <w:lvl w:ilvl="5">
      <w:start w:val="1"/>
      <w:numFmt w:val="lowerRoman"/>
      <w:lvlText w:val="%6."/>
      <w:lvlJc w:val="right"/>
      <w:pPr>
        <w:ind w:left="4016" w:hanging="180"/>
      </w:pPr>
    </w:lvl>
    <w:lvl w:ilvl="6">
      <w:start w:val="1"/>
      <w:numFmt w:val="decimal"/>
      <w:lvlText w:val="%7."/>
      <w:lvlJc w:val="left"/>
      <w:pPr>
        <w:ind w:left="4736" w:hanging="360"/>
      </w:pPr>
    </w:lvl>
    <w:lvl w:ilvl="7">
      <w:start w:val="1"/>
      <w:numFmt w:val="lowerLetter"/>
      <w:lvlText w:val="%8."/>
      <w:lvlJc w:val="left"/>
      <w:pPr>
        <w:ind w:left="5456" w:hanging="360"/>
      </w:pPr>
    </w:lvl>
    <w:lvl w:ilvl="8">
      <w:start w:val="1"/>
      <w:numFmt w:val="lowerRoman"/>
      <w:lvlText w:val="%9."/>
      <w:lvlJc w:val="right"/>
      <w:pPr>
        <w:ind w:left="6176" w:hanging="180"/>
      </w:pPr>
    </w:lvl>
  </w:abstractNum>
  <w:abstractNum w:abstractNumId="6" w15:restartNumberingAfterBreak="0">
    <w:nsid w:val="7F6F157B"/>
    <w:multiLevelType w:val="hybridMultilevel"/>
    <w:tmpl w:val="A0F09AB2"/>
    <w:lvl w:ilvl="0" w:tplc="1292BEC8">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428"/>
    <w:rsid w:val="00031EBE"/>
    <w:rsid w:val="00033027"/>
    <w:rsid w:val="00101FDC"/>
    <w:rsid w:val="00156DD2"/>
    <w:rsid w:val="00283D70"/>
    <w:rsid w:val="00316201"/>
    <w:rsid w:val="003244FE"/>
    <w:rsid w:val="00401428"/>
    <w:rsid w:val="004918E2"/>
    <w:rsid w:val="004E170D"/>
    <w:rsid w:val="00514A57"/>
    <w:rsid w:val="005E161E"/>
    <w:rsid w:val="00626733"/>
    <w:rsid w:val="006F2A3D"/>
    <w:rsid w:val="007E50CB"/>
    <w:rsid w:val="00880325"/>
    <w:rsid w:val="008D1E91"/>
    <w:rsid w:val="00907A49"/>
    <w:rsid w:val="00A02405"/>
    <w:rsid w:val="00E0508F"/>
    <w:rsid w:val="00ED2969"/>
    <w:rsid w:val="00F710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82D6"/>
  <w15:docId w15:val="{8B550390-7D92-4F39-B4B9-5EE1A32C0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keepNext/>
      <w:keepLines/>
      <w:spacing w:before="360" w:after="80"/>
      <w:outlineLvl w:val="1"/>
    </w:pPr>
    <w:rPr>
      <w:b/>
      <w:sz w:val="36"/>
      <w:szCs w:val="36"/>
    </w:rPr>
  </w:style>
  <w:style w:type="paragraph" w:styleId="Cmsor3">
    <w:name w:val="heading 3"/>
    <w:basedOn w:val="Norml"/>
    <w:next w:val="Norml"/>
    <w:pPr>
      <w:keepNext/>
      <w:keepLines/>
      <w:spacing w:before="280" w:after="80"/>
      <w:outlineLvl w:val="2"/>
    </w:pPr>
    <w:rPr>
      <w:b/>
      <w:sz w:val="28"/>
      <w:szCs w:val="28"/>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sz w:val="20"/>
      <w:szCs w:val="20"/>
    </w:rPr>
  </w:style>
  <w:style w:type="character" w:styleId="Jegyzethivatkozs">
    <w:name w:val="annotation reference"/>
    <w:basedOn w:val="Bekezdsalapbettpusa"/>
    <w:uiPriority w:val="99"/>
    <w:semiHidden/>
    <w:unhideWhenUsed/>
    <w:rPr>
      <w:sz w:val="16"/>
      <w:szCs w:val="16"/>
    </w:rPr>
  </w:style>
  <w:style w:type="paragraph" w:styleId="Buborkszveg">
    <w:name w:val="Balloon Text"/>
    <w:basedOn w:val="Norml"/>
    <w:link w:val="BuborkszvegChar"/>
    <w:uiPriority w:val="99"/>
    <w:semiHidden/>
    <w:unhideWhenUsed/>
    <w:rsid w:val="006F2A3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F2A3D"/>
    <w:rPr>
      <w:rFonts w:ascii="Tahoma" w:hAnsi="Tahoma" w:cs="Tahoma"/>
      <w:sz w:val="16"/>
      <w:szCs w:val="16"/>
    </w:rPr>
  </w:style>
  <w:style w:type="paragraph" w:styleId="Megjegyzstrgya">
    <w:name w:val="annotation subject"/>
    <w:basedOn w:val="Jegyzetszveg"/>
    <w:next w:val="Jegyzetszveg"/>
    <w:link w:val="MegjegyzstrgyaChar"/>
    <w:uiPriority w:val="99"/>
    <w:semiHidden/>
    <w:unhideWhenUsed/>
    <w:rsid w:val="006F2A3D"/>
    <w:rPr>
      <w:b/>
      <w:bCs/>
    </w:rPr>
  </w:style>
  <w:style w:type="character" w:customStyle="1" w:styleId="MegjegyzstrgyaChar">
    <w:name w:val="Megjegyzés tárgya Char"/>
    <w:basedOn w:val="JegyzetszvegChar"/>
    <w:link w:val="Megjegyzstrgya"/>
    <w:uiPriority w:val="99"/>
    <w:semiHidden/>
    <w:rsid w:val="006F2A3D"/>
    <w:rPr>
      <w:b/>
      <w:bCs/>
      <w:sz w:val="20"/>
      <w:szCs w:val="20"/>
    </w:rPr>
  </w:style>
  <w:style w:type="character" w:styleId="Hiperhivatkozs">
    <w:name w:val="Hyperlink"/>
    <w:basedOn w:val="Bekezdsalapbettpusa"/>
    <w:uiPriority w:val="99"/>
    <w:unhideWhenUsed/>
    <w:rsid w:val="006F2A3D"/>
    <w:rPr>
      <w:color w:val="0000FF" w:themeColor="hyperlink"/>
      <w:u w:val="single"/>
    </w:rPr>
  </w:style>
  <w:style w:type="paragraph" w:styleId="Listaszerbekezds">
    <w:name w:val="List Paragraph"/>
    <w:basedOn w:val="Norml"/>
    <w:uiPriority w:val="34"/>
    <w:qFormat/>
    <w:rsid w:val="00316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alambos.andras@efebe.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5795</Words>
  <Characters>39988</Characters>
  <Application>Microsoft Office Word</Application>
  <DocSecurity>0</DocSecurity>
  <Lines>333</Lines>
  <Paragraphs>91</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45692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DOMUS</dc:creator>
  <cp:lastModifiedBy>Laczko_K</cp:lastModifiedBy>
  <cp:revision>5</cp:revision>
  <dcterms:created xsi:type="dcterms:W3CDTF">2023-02-15T15:32:00Z</dcterms:created>
  <dcterms:modified xsi:type="dcterms:W3CDTF">2023-02-15T15:42:00Z</dcterms:modified>
</cp:coreProperties>
</file>